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B24" w:rsidRPr="006A2CE1" w:rsidRDefault="00BA5B24">
      <w:pPr>
        <w:rPr>
          <w:rFonts w:asciiTheme="majorHAnsi" w:hAnsiTheme="majorHAnsi" w:cstheme="majorHAnsi"/>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6"/>
      </w:tblGrid>
      <w:tr w:rsidR="000F0D5D" w:rsidRPr="006A2CE1" w:rsidTr="005B2517">
        <w:tc>
          <w:tcPr>
            <w:tcW w:w="8516" w:type="dxa"/>
          </w:tcPr>
          <w:p w:rsidR="000F0D5D" w:rsidRPr="00E14FDB" w:rsidRDefault="000F0D5D" w:rsidP="000F0D5D">
            <w:pPr>
              <w:jc w:val="center"/>
              <w:rPr>
                <w:rFonts w:asciiTheme="majorHAnsi" w:hAnsiTheme="majorHAnsi" w:cstheme="majorHAnsi"/>
                <w:b/>
              </w:rPr>
            </w:pPr>
          </w:p>
          <w:p w:rsidR="006C36CE" w:rsidRDefault="000F0D5D" w:rsidP="003B3D12">
            <w:pPr>
              <w:jc w:val="center"/>
              <w:rPr>
                <w:rFonts w:asciiTheme="majorHAnsi" w:hAnsiTheme="majorHAnsi" w:cstheme="majorHAnsi"/>
                <w:b/>
              </w:rPr>
            </w:pPr>
            <w:r w:rsidRPr="00E14FDB">
              <w:rPr>
                <w:rFonts w:asciiTheme="majorHAnsi" w:hAnsiTheme="majorHAnsi" w:cstheme="majorHAnsi"/>
                <w:b/>
              </w:rPr>
              <w:t>Meeting of the EU Framework to promote, protect and monitor</w:t>
            </w:r>
          </w:p>
          <w:p w:rsidR="000F0D5D" w:rsidRPr="00E14FDB" w:rsidRDefault="000F0D5D" w:rsidP="003B3D12">
            <w:pPr>
              <w:jc w:val="center"/>
              <w:rPr>
                <w:rFonts w:asciiTheme="majorHAnsi" w:hAnsiTheme="majorHAnsi" w:cstheme="majorHAnsi"/>
                <w:b/>
              </w:rPr>
            </w:pPr>
            <w:r w:rsidRPr="00E14FDB">
              <w:rPr>
                <w:rFonts w:asciiTheme="majorHAnsi" w:hAnsiTheme="majorHAnsi" w:cstheme="majorHAnsi"/>
                <w:b/>
              </w:rPr>
              <w:t>the UN</w:t>
            </w:r>
            <w:r w:rsidR="006C36CE">
              <w:rPr>
                <w:rFonts w:asciiTheme="majorHAnsi" w:hAnsiTheme="majorHAnsi" w:cstheme="majorHAnsi"/>
                <w:b/>
              </w:rPr>
              <w:t xml:space="preserve"> </w:t>
            </w:r>
            <w:r w:rsidRPr="00E14FDB">
              <w:rPr>
                <w:rFonts w:asciiTheme="majorHAnsi" w:hAnsiTheme="majorHAnsi" w:cstheme="majorHAnsi"/>
                <w:b/>
              </w:rPr>
              <w:t>C</w:t>
            </w:r>
            <w:r w:rsidR="006C36CE">
              <w:rPr>
                <w:rFonts w:asciiTheme="majorHAnsi" w:hAnsiTheme="majorHAnsi" w:cstheme="majorHAnsi"/>
                <w:b/>
              </w:rPr>
              <w:t xml:space="preserve">onvention on the </w:t>
            </w:r>
            <w:r w:rsidRPr="00E14FDB">
              <w:rPr>
                <w:rFonts w:asciiTheme="majorHAnsi" w:hAnsiTheme="majorHAnsi" w:cstheme="majorHAnsi"/>
                <w:b/>
              </w:rPr>
              <w:t>R</w:t>
            </w:r>
            <w:r w:rsidR="006C36CE">
              <w:rPr>
                <w:rFonts w:asciiTheme="majorHAnsi" w:hAnsiTheme="majorHAnsi" w:cstheme="majorHAnsi"/>
                <w:b/>
              </w:rPr>
              <w:t xml:space="preserve">ights of </w:t>
            </w:r>
            <w:r w:rsidRPr="00E14FDB">
              <w:rPr>
                <w:rFonts w:asciiTheme="majorHAnsi" w:hAnsiTheme="majorHAnsi" w:cstheme="majorHAnsi"/>
                <w:b/>
              </w:rPr>
              <w:t>P</w:t>
            </w:r>
            <w:r w:rsidR="006C36CE">
              <w:rPr>
                <w:rFonts w:asciiTheme="majorHAnsi" w:hAnsiTheme="majorHAnsi" w:cstheme="majorHAnsi"/>
                <w:b/>
              </w:rPr>
              <w:t xml:space="preserve">ersons with </w:t>
            </w:r>
            <w:r w:rsidRPr="00E14FDB">
              <w:rPr>
                <w:rFonts w:asciiTheme="majorHAnsi" w:hAnsiTheme="majorHAnsi" w:cstheme="majorHAnsi"/>
                <w:b/>
              </w:rPr>
              <w:t>D</w:t>
            </w:r>
            <w:r w:rsidR="006C36CE">
              <w:rPr>
                <w:rFonts w:asciiTheme="majorHAnsi" w:hAnsiTheme="majorHAnsi" w:cstheme="majorHAnsi"/>
                <w:b/>
              </w:rPr>
              <w:t xml:space="preserve">isabilities </w:t>
            </w:r>
            <w:r w:rsidR="00EA0FE7">
              <w:rPr>
                <w:rFonts w:asciiTheme="majorHAnsi" w:hAnsiTheme="majorHAnsi" w:cstheme="majorHAnsi"/>
                <w:b/>
              </w:rPr>
              <w:t>(CRPD)</w:t>
            </w:r>
            <w:r w:rsidRPr="00E14FDB">
              <w:rPr>
                <w:rFonts w:asciiTheme="majorHAnsi" w:hAnsiTheme="majorHAnsi" w:cstheme="majorHAnsi"/>
                <w:b/>
              </w:rPr>
              <w:t xml:space="preserve"> </w:t>
            </w:r>
            <w:r w:rsidR="00EA0FE7">
              <w:rPr>
                <w:rFonts w:asciiTheme="majorHAnsi" w:hAnsiTheme="majorHAnsi" w:cstheme="majorHAnsi"/>
                <w:b/>
              </w:rPr>
              <w:t>with the EU Focal Point for implementation of the CRPD</w:t>
            </w:r>
          </w:p>
          <w:p w:rsidR="006C36CE" w:rsidRDefault="006C36CE" w:rsidP="003B3D12">
            <w:pPr>
              <w:jc w:val="center"/>
              <w:rPr>
                <w:rFonts w:asciiTheme="majorHAnsi" w:hAnsiTheme="majorHAnsi" w:cstheme="majorHAnsi"/>
                <w:b/>
              </w:rPr>
            </w:pPr>
          </w:p>
          <w:p w:rsidR="000F0D5D" w:rsidRDefault="002013D3" w:rsidP="003B3D12">
            <w:pPr>
              <w:jc w:val="center"/>
              <w:rPr>
                <w:rFonts w:asciiTheme="majorHAnsi" w:hAnsiTheme="majorHAnsi" w:cstheme="majorHAnsi"/>
                <w:b/>
              </w:rPr>
            </w:pPr>
            <w:r>
              <w:rPr>
                <w:rFonts w:asciiTheme="majorHAnsi" w:hAnsiTheme="majorHAnsi" w:cstheme="majorHAnsi"/>
                <w:b/>
              </w:rPr>
              <w:t>Tuesday</w:t>
            </w:r>
            <w:r w:rsidR="00C51748">
              <w:rPr>
                <w:rFonts w:asciiTheme="majorHAnsi" w:hAnsiTheme="majorHAnsi" w:cstheme="majorHAnsi"/>
                <w:b/>
              </w:rPr>
              <w:t xml:space="preserve"> </w:t>
            </w:r>
            <w:r>
              <w:rPr>
                <w:rFonts w:asciiTheme="majorHAnsi" w:hAnsiTheme="majorHAnsi" w:cstheme="majorHAnsi"/>
                <w:b/>
              </w:rPr>
              <w:t>7 July</w:t>
            </w:r>
            <w:r w:rsidR="00C51748">
              <w:rPr>
                <w:rFonts w:asciiTheme="majorHAnsi" w:hAnsiTheme="majorHAnsi" w:cstheme="majorHAnsi"/>
                <w:b/>
              </w:rPr>
              <w:t xml:space="preserve"> 20</w:t>
            </w:r>
            <w:r>
              <w:rPr>
                <w:rFonts w:asciiTheme="majorHAnsi" w:hAnsiTheme="majorHAnsi" w:cstheme="majorHAnsi"/>
                <w:b/>
              </w:rPr>
              <w:t>20</w:t>
            </w:r>
          </w:p>
          <w:p w:rsidR="009D30F0" w:rsidRPr="00E14FDB" w:rsidRDefault="00EA0FE7" w:rsidP="003B3D12">
            <w:pPr>
              <w:jc w:val="center"/>
              <w:rPr>
                <w:rFonts w:asciiTheme="majorHAnsi" w:hAnsiTheme="majorHAnsi" w:cstheme="majorHAnsi"/>
                <w:b/>
              </w:rPr>
            </w:pPr>
            <w:r>
              <w:rPr>
                <w:rFonts w:asciiTheme="majorHAnsi" w:hAnsiTheme="majorHAnsi" w:cstheme="majorHAnsi"/>
                <w:b/>
              </w:rPr>
              <w:t>1</w:t>
            </w:r>
            <w:r w:rsidR="002013D3">
              <w:rPr>
                <w:rFonts w:asciiTheme="majorHAnsi" w:hAnsiTheme="majorHAnsi" w:cstheme="majorHAnsi"/>
                <w:b/>
              </w:rPr>
              <w:t>5</w:t>
            </w:r>
            <w:r w:rsidR="007309AC">
              <w:rPr>
                <w:rFonts w:asciiTheme="majorHAnsi" w:hAnsiTheme="majorHAnsi" w:cstheme="majorHAnsi"/>
                <w:b/>
              </w:rPr>
              <w:t>.30</w:t>
            </w:r>
            <w:r w:rsidR="009D30F0">
              <w:rPr>
                <w:rFonts w:asciiTheme="majorHAnsi" w:hAnsiTheme="majorHAnsi" w:cstheme="majorHAnsi"/>
                <w:b/>
              </w:rPr>
              <w:t xml:space="preserve"> </w:t>
            </w:r>
            <w:r w:rsidR="00C2754E">
              <w:rPr>
                <w:rFonts w:asciiTheme="majorHAnsi" w:hAnsiTheme="majorHAnsi" w:cstheme="majorHAnsi"/>
                <w:b/>
              </w:rPr>
              <w:t xml:space="preserve">– </w:t>
            </w:r>
            <w:r w:rsidR="00C5196D">
              <w:rPr>
                <w:rFonts w:asciiTheme="majorHAnsi" w:hAnsiTheme="majorHAnsi" w:cstheme="majorHAnsi"/>
                <w:b/>
              </w:rPr>
              <w:t>1</w:t>
            </w:r>
            <w:r w:rsidR="002013D3">
              <w:rPr>
                <w:rFonts w:asciiTheme="majorHAnsi" w:hAnsiTheme="majorHAnsi" w:cstheme="majorHAnsi"/>
                <w:b/>
              </w:rPr>
              <w:t>7</w:t>
            </w:r>
            <w:r w:rsidR="00C2754E">
              <w:rPr>
                <w:rFonts w:asciiTheme="majorHAnsi" w:hAnsiTheme="majorHAnsi" w:cstheme="majorHAnsi"/>
                <w:b/>
              </w:rPr>
              <w:t>.</w:t>
            </w:r>
            <w:r w:rsidR="002013D3">
              <w:rPr>
                <w:rFonts w:asciiTheme="majorHAnsi" w:hAnsiTheme="majorHAnsi" w:cstheme="majorHAnsi"/>
                <w:b/>
              </w:rPr>
              <w:t>00</w:t>
            </w:r>
          </w:p>
          <w:p w:rsidR="000F0D5D" w:rsidRPr="009D30F0" w:rsidRDefault="000F0D5D" w:rsidP="009D30F0">
            <w:pPr>
              <w:jc w:val="center"/>
              <w:rPr>
                <w:rFonts w:ascii="Arial" w:hAnsi="Arial" w:cs="Arial"/>
              </w:rPr>
            </w:pPr>
          </w:p>
          <w:p w:rsidR="00C51748" w:rsidRDefault="002013D3" w:rsidP="00BF0D18">
            <w:pPr>
              <w:jc w:val="center"/>
              <w:rPr>
                <w:rFonts w:ascii="Arial" w:hAnsi="Arial" w:cs="Arial"/>
              </w:rPr>
            </w:pPr>
            <w:r>
              <w:rPr>
                <w:rFonts w:ascii="Arial" w:hAnsi="Arial" w:cs="Arial"/>
              </w:rPr>
              <w:t>(WebEx meeting)</w:t>
            </w:r>
          </w:p>
          <w:p w:rsidR="000F0D5D" w:rsidRPr="005B1A4B" w:rsidRDefault="000F0D5D" w:rsidP="00EA0FE7">
            <w:pPr>
              <w:jc w:val="center"/>
              <w:rPr>
                <w:rFonts w:asciiTheme="majorHAnsi" w:hAnsiTheme="majorHAnsi" w:cstheme="majorHAnsi"/>
              </w:rPr>
            </w:pPr>
          </w:p>
        </w:tc>
      </w:tr>
    </w:tbl>
    <w:p w:rsidR="000F0D5D" w:rsidRPr="006A2CE1" w:rsidRDefault="000F0D5D" w:rsidP="000F0D5D">
      <w:pPr>
        <w:rPr>
          <w:rFonts w:asciiTheme="majorHAnsi" w:hAnsiTheme="majorHAnsi" w:cstheme="majorHAnsi"/>
          <w:color w:val="1F497D"/>
          <w:lang w:val="en-US"/>
        </w:rPr>
      </w:pPr>
    </w:p>
    <w:p w:rsidR="000F0D5D" w:rsidRDefault="000F0D5D" w:rsidP="00767150">
      <w:pPr>
        <w:rPr>
          <w:rFonts w:asciiTheme="majorHAnsi" w:hAnsiTheme="majorHAnsi" w:cstheme="majorHAnsi"/>
          <w:b/>
        </w:rPr>
      </w:pPr>
    </w:p>
    <w:p w:rsidR="00CC1DEC" w:rsidRDefault="00CC1DEC" w:rsidP="007E4546">
      <w:pPr>
        <w:jc w:val="center"/>
        <w:rPr>
          <w:rFonts w:ascii="Arial" w:hAnsi="Arial" w:cs="Arial"/>
          <w:b/>
          <w:sz w:val="28"/>
        </w:rPr>
      </w:pPr>
    </w:p>
    <w:p w:rsidR="00CC1DEC" w:rsidRPr="00ED2436" w:rsidRDefault="00CC1DEC" w:rsidP="00CC1DEC">
      <w:pPr>
        <w:rPr>
          <w:rFonts w:ascii="Arial" w:hAnsi="Arial" w:cs="Arial"/>
          <w:b/>
          <w:lang w:val="it-IT"/>
        </w:rPr>
      </w:pPr>
      <w:r w:rsidRPr="00ED2436">
        <w:rPr>
          <w:rFonts w:ascii="Arial" w:hAnsi="Arial" w:cs="Arial"/>
          <w:b/>
          <w:lang w:val="it-IT"/>
        </w:rPr>
        <w:t>Participants:</w:t>
      </w:r>
    </w:p>
    <w:p w:rsidR="00CC1DEC" w:rsidRPr="00ED2436" w:rsidRDefault="00CC1DEC" w:rsidP="00CC1DEC">
      <w:pPr>
        <w:rPr>
          <w:rFonts w:ascii="Arial" w:hAnsi="Arial" w:cs="Arial"/>
          <w:lang w:val="it-IT"/>
        </w:rPr>
      </w:pPr>
    </w:p>
    <w:p w:rsidR="00CC1DEC" w:rsidRPr="00ED2436" w:rsidRDefault="00CC1DEC" w:rsidP="00CC1DEC">
      <w:pPr>
        <w:rPr>
          <w:rFonts w:ascii="Arial" w:hAnsi="Arial" w:cs="Arial"/>
          <w:u w:val="single"/>
          <w:lang w:val="it-IT"/>
        </w:rPr>
      </w:pPr>
      <w:r w:rsidRPr="00ED2436">
        <w:rPr>
          <w:rFonts w:ascii="Arial" w:hAnsi="Arial" w:cs="Arial"/>
          <w:u w:val="single"/>
          <w:lang w:val="it-IT"/>
        </w:rPr>
        <w:t>European Parliament (EP - EMPL, LIBE, PETI Secretariat)</w:t>
      </w:r>
    </w:p>
    <w:p w:rsidR="00CC1DEC" w:rsidRPr="00CC1DEC" w:rsidRDefault="00CC1DEC" w:rsidP="00CC1DEC">
      <w:pPr>
        <w:rPr>
          <w:rFonts w:ascii="Arial" w:hAnsi="Arial" w:cs="Arial"/>
          <w:lang w:val="it-IT"/>
        </w:rPr>
      </w:pPr>
      <w:r w:rsidRPr="00CC1DEC">
        <w:rPr>
          <w:rFonts w:ascii="Arial" w:hAnsi="Arial" w:cs="Arial"/>
          <w:lang w:val="it-IT"/>
        </w:rPr>
        <w:t xml:space="preserve">Monika Makay (EMPL Secretariat) </w:t>
      </w:r>
    </w:p>
    <w:p w:rsidR="00CC1DEC" w:rsidRPr="00CC1DEC" w:rsidRDefault="00CC1DEC" w:rsidP="00CC1DEC">
      <w:pPr>
        <w:rPr>
          <w:rFonts w:ascii="Arial" w:hAnsi="Arial" w:cs="Arial"/>
          <w:lang w:val="it-IT"/>
        </w:rPr>
      </w:pPr>
      <w:r w:rsidRPr="00CC1DEC">
        <w:rPr>
          <w:rFonts w:ascii="Arial" w:hAnsi="Arial" w:cs="Arial"/>
          <w:lang w:val="it-IT"/>
        </w:rPr>
        <w:t xml:space="preserve">Judith Burger (EMPL Secretariat) </w:t>
      </w:r>
    </w:p>
    <w:p w:rsidR="00CC1DEC" w:rsidRPr="00CC1DEC" w:rsidRDefault="00CC1DEC" w:rsidP="00CC1DEC">
      <w:pPr>
        <w:rPr>
          <w:rFonts w:ascii="Arial" w:hAnsi="Arial" w:cs="Arial"/>
          <w:lang w:val="it-IT"/>
        </w:rPr>
      </w:pPr>
      <w:r w:rsidRPr="00CC1DEC">
        <w:rPr>
          <w:rFonts w:ascii="Arial" w:hAnsi="Arial" w:cs="Arial"/>
          <w:lang w:val="it-IT"/>
        </w:rPr>
        <w:t xml:space="preserve">Moira Andreanelli (LIBE Secretariat) </w:t>
      </w:r>
    </w:p>
    <w:p w:rsidR="00CC1DEC" w:rsidRPr="00CC1DEC" w:rsidRDefault="00CC1DEC" w:rsidP="00CC1DEC">
      <w:pPr>
        <w:rPr>
          <w:rFonts w:ascii="Arial" w:hAnsi="Arial" w:cs="Arial"/>
          <w:lang w:val="it-IT"/>
        </w:rPr>
      </w:pPr>
      <w:r w:rsidRPr="00CC1DEC">
        <w:rPr>
          <w:rFonts w:ascii="Arial" w:hAnsi="Arial" w:cs="Arial"/>
          <w:lang w:val="it-IT"/>
        </w:rPr>
        <w:t xml:space="preserve">Katja Vatter (PETI Secretariat) </w:t>
      </w:r>
    </w:p>
    <w:p w:rsidR="00CC1DEC" w:rsidRDefault="00CC1DEC" w:rsidP="00CC1DEC">
      <w:pPr>
        <w:rPr>
          <w:rFonts w:ascii="Arial" w:hAnsi="Arial" w:cs="Arial"/>
          <w:lang w:val="it-IT"/>
        </w:rPr>
      </w:pPr>
      <w:r w:rsidRPr="00CC1DEC">
        <w:rPr>
          <w:rFonts w:ascii="Arial" w:hAnsi="Arial" w:cs="Arial"/>
          <w:lang w:val="it-IT"/>
        </w:rPr>
        <w:t xml:space="preserve">Karin Sauerteig (PETI Secretariat) </w:t>
      </w:r>
    </w:p>
    <w:p w:rsidR="00A83BB0" w:rsidRPr="00CC1DEC" w:rsidRDefault="00A83BB0" w:rsidP="00CC1DEC">
      <w:pPr>
        <w:rPr>
          <w:rFonts w:ascii="Arial" w:hAnsi="Arial" w:cs="Arial"/>
          <w:lang w:val="it-IT"/>
        </w:rPr>
      </w:pPr>
      <w:r>
        <w:rPr>
          <w:rFonts w:ascii="Arial" w:hAnsi="Arial" w:cs="Arial"/>
          <w:lang w:val="it-IT"/>
        </w:rPr>
        <w:t>Rita Fober</w:t>
      </w:r>
    </w:p>
    <w:p w:rsidR="00CC1DEC" w:rsidRPr="00CC1DEC" w:rsidRDefault="00CC1DEC" w:rsidP="00CC1DEC">
      <w:pPr>
        <w:rPr>
          <w:rFonts w:ascii="Arial" w:hAnsi="Arial" w:cs="Arial"/>
          <w:lang w:val="it-IT"/>
        </w:rPr>
      </w:pPr>
      <w:r w:rsidRPr="00CC1DEC">
        <w:rPr>
          <w:rFonts w:ascii="Arial" w:hAnsi="Arial" w:cs="Arial"/>
          <w:lang w:val="it-IT"/>
        </w:rPr>
        <w:t>Martina Nemcova</w:t>
      </w:r>
    </w:p>
    <w:p w:rsidR="00CC1DEC" w:rsidRPr="00CC1DEC" w:rsidRDefault="00CC1DEC" w:rsidP="00CC1DEC">
      <w:pPr>
        <w:rPr>
          <w:rFonts w:ascii="Arial" w:hAnsi="Arial" w:cs="Arial"/>
          <w:lang w:val="it-IT"/>
        </w:rPr>
      </w:pPr>
      <w:r w:rsidRPr="00CC1DEC">
        <w:rPr>
          <w:rFonts w:ascii="Arial" w:hAnsi="Arial" w:cs="Arial"/>
          <w:lang w:val="it-IT"/>
        </w:rPr>
        <w:t>Miklos Gyorgy</w:t>
      </w:r>
      <w:r w:rsidR="00A83BB0">
        <w:rPr>
          <w:rFonts w:ascii="Arial" w:hAnsi="Arial" w:cs="Arial"/>
          <w:lang w:val="it-IT"/>
        </w:rPr>
        <w:t>j</w:t>
      </w:r>
      <w:r w:rsidRPr="00CC1DEC">
        <w:rPr>
          <w:rFonts w:ascii="Arial" w:hAnsi="Arial" w:cs="Arial"/>
          <w:lang w:val="it-IT"/>
        </w:rPr>
        <w:t>akab</w:t>
      </w:r>
    </w:p>
    <w:p w:rsidR="00CC1DEC" w:rsidRPr="00CC1DEC" w:rsidRDefault="00CC1DEC" w:rsidP="00CC1DEC">
      <w:pPr>
        <w:rPr>
          <w:rFonts w:ascii="Arial" w:hAnsi="Arial" w:cs="Arial"/>
          <w:u w:val="single"/>
          <w:lang w:val="it-IT"/>
        </w:rPr>
      </w:pPr>
    </w:p>
    <w:p w:rsidR="00CC1DEC" w:rsidRPr="00CC1DEC" w:rsidRDefault="00CC1DEC" w:rsidP="00CC1DEC">
      <w:pPr>
        <w:rPr>
          <w:rFonts w:ascii="Arial" w:hAnsi="Arial" w:cs="Arial"/>
          <w:u w:val="single"/>
          <w:lang w:val="it-IT"/>
        </w:rPr>
      </w:pPr>
      <w:r w:rsidRPr="00CC1DEC">
        <w:rPr>
          <w:rFonts w:ascii="Arial" w:hAnsi="Arial" w:cs="Arial"/>
          <w:u w:val="single"/>
          <w:lang w:val="it-IT"/>
        </w:rPr>
        <w:t>European Ombudsman (EO)</w:t>
      </w:r>
    </w:p>
    <w:p w:rsidR="00CC1DEC" w:rsidRPr="00CC1DEC" w:rsidRDefault="00CC1DEC" w:rsidP="00CC1DEC">
      <w:pPr>
        <w:rPr>
          <w:rFonts w:ascii="Arial" w:hAnsi="Arial" w:cs="Arial"/>
          <w:lang w:val="it-IT"/>
        </w:rPr>
      </w:pPr>
      <w:r w:rsidRPr="00CC1DEC">
        <w:rPr>
          <w:rFonts w:ascii="Arial" w:hAnsi="Arial" w:cs="Arial"/>
          <w:lang w:val="it-IT"/>
        </w:rPr>
        <w:t>Marta Hirsch-Ziembinska</w:t>
      </w:r>
    </w:p>
    <w:p w:rsidR="00CC1DEC" w:rsidRPr="00022878" w:rsidRDefault="00CC1DEC" w:rsidP="00CC1DEC">
      <w:pPr>
        <w:rPr>
          <w:rFonts w:ascii="Arial" w:hAnsi="Arial" w:cs="Arial"/>
          <w:lang w:val="it-IT"/>
        </w:rPr>
      </w:pPr>
      <w:r w:rsidRPr="00022878">
        <w:rPr>
          <w:rFonts w:ascii="Arial" w:hAnsi="Arial" w:cs="Arial"/>
          <w:lang w:val="it-IT"/>
        </w:rPr>
        <w:t>Maria Moustakali</w:t>
      </w:r>
    </w:p>
    <w:p w:rsidR="00CC1DEC" w:rsidRPr="00022878" w:rsidRDefault="00CC1DEC" w:rsidP="00CC1DEC">
      <w:pPr>
        <w:rPr>
          <w:rFonts w:ascii="Arial" w:hAnsi="Arial" w:cs="Arial"/>
          <w:u w:val="single"/>
          <w:lang w:val="it-IT"/>
        </w:rPr>
      </w:pPr>
    </w:p>
    <w:p w:rsidR="00CC1DEC" w:rsidRPr="00022878" w:rsidRDefault="00CC1DEC" w:rsidP="00CC1DEC">
      <w:pPr>
        <w:rPr>
          <w:rFonts w:ascii="Arial" w:hAnsi="Arial" w:cs="Arial"/>
          <w:u w:val="single"/>
          <w:lang w:val="it-IT"/>
        </w:rPr>
      </w:pPr>
      <w:r w:rsidRPr="00022878">
        <w:rPr>
          <w:rFonts w:ascii="Arial" w:hAnsi="Arial" w:cs="Arial"/>
          <w:u w:val="single"/>
          <w:lang w:val="it-IT"/>
        </w:rPr>
        <w:t>Fundamental Rights Agency (FRA)</w:t>
      </w:r>
    </w:p>
    <w:p w:rsidR="00CC1DEC" w:rsidRPr="000D6FB4" w:rsidRDefault="00CC1DEC" w:rsidP="00CC1DEC">
      <w:pPr>
        <w:rPr>
          <w:rFonts w:ascii="Arial" w:hAnsi="Arial" w:cs="Arial"/>
        </w:rPr>
      </w:pPr>
      <w:r>
        <w:rPr>
          <w:rFonts w:ascii="Arial" w:hAnsi="Arial" w:cs="Arial"/>
        </w:rPr>
        <w:t xml:space="preserve">Robert-Jan </w:t>
      </w:r>
      <w:proofErr w:type="spellStart"/>
      <w:r>
        <w:rPr>
          <w:rFonts w:ascii="Arial" w:hAnsi="Arial" w:cs="Arial"/>
        </w:rPr>
        <w:t>Uhl</w:t>
      </w:r>
      <w:proofErr w:type="spellEnd"/>
    </w:p>
    <w:p w:rsidR="00CC1DEC" w:rsidRPr="00610BE7" w:rsidRDefault="00CC1DEC" w:rsidP="00CC1DEC">
      <w:pPr>
        <w:rPr>
          <w:rFonts w:ascii="Arial" w:hAnsi="Arial" w:cs="Arial"/>
          <w:u w:val="single"/>
        </w:rPr>
      </w:pPr>
    </w:p>
    <w:p w:rsidR="00CC1DEC" w:rsidRDefault="00CC1DEC" w:rsidP="00CC1DEC">
      <w:pPr>
        <w:rPr>
          <w:rFonts w:ascii="Arial" w:hAnsi="Arial" w:cs="Arial"/>
          <w:u w:val="single"/>
        </w:rPr>
      </w:pPr>
      <w:r w:rsidRPr="00610BE7">
        <w:rPr>
          <w:rFonts w:ascii="Arial" w:hAnsi="Arial" w:cs="Arial"/>
          <w:u w:val="single"/>
        </w:rPr>
        <w:t>European Disability Forum (EDF)</w:t>
      </w:r>
    </w:p>
    <w:p w:rsidR="00CC1DEC" w:rsidRDefault="00CC1DEC" w:rsidP="00CC1DEC">
      <w:pPr>
        <w:rPr>
          <w:rFonts w:ascii="Arial" w:hAnsi="Arial" w:cs="Arial"/>
        </w:rPr>
      </w:pPr>
      <w:r>
        <w:rPr>
          <w:rFonts w:ascii="Arial" w:hAnsi="Arial" w:cs="Arial"/>
        </w:rPr>
        <w:t xml:space="preserve">Catherine </w:t>
      </w:r>
      <w:proofErr w:type="spellStart"/>
      <w:r>
        <w:rPr>
          <w:rFonts w:ascii="Arial" w:hAnsi="Arial" w:cs="Arial"/>
        </w:rPr>
        <w:t>Naughton</w:t>
      </w:r>
      <w:proofErr w:type="spellEnd"/>
    </w:p>
    <w:p w:rsidR="00CC1DEC" w:rsidRDefault="00CC1DEC" w:rsidP="00CC1DEC">
      <w:pPr>
        <w:rPr>
          <w:rFonts w:ascii="Arial" w:hAnsi="Arial" w:cs="Arial"/>
        </w:rPr>
      </w:pPr>
      <w:r>
        <w:rPr>
          <w:rFonts w:ascii="Arial" w:hAnsi="Arial" w:cs="Arial"/>
        </w:rPr>
        <w:t xml:space="preserve">Marine </w:t>
      </w:r>
      <w:proofErr w:type="spellStart"/>
      <w:r>
        <w:rPr>
          <w:rFonts w:ascii="Arial" w:hAnsi="Arial" w:cs="Arial"/>
        </w:rPr>
        <w:t>Uldry</w:t>
      </w:r>
      <w:proofErr w:type="spellEnd"/>
    </w:p>
    <w:p w:rsidR="00223C71" w:rsidRDefault="00223C71" w:rsidP="00CC1DEC">
      <w:pPr>
        <w:rPr>
          <w:rFonts w:ascii="Arial" w:hAnsi="Arial" w:cs="Arial"/>
        </w:rPr>
      </w:pPr>
    </w:p>
    <w:p w:rsidR="00223C71" w:rsidRPr="00223C71" w:rsidRDefault="00223C71" w:rsidP="00CC1DEC">
      <w:pPr>
        <w:rPr>
          <w:rFonts w:ascii="Arial" w:hAnsi="Arial" w:cs="Arial"/>
          <w:u w:val="single"/>
        </w:rPr>
      </w:pPr>
      <w:r w:rsidRPr="00223C71">
        <w:rPr>
          <w:rFonts w:ascii="Arial" w:hAnsi="Arial" w:cs="Arial"/>
          <w:u w:val="single"/>
        </w:rPr>
        <w:t>Focal Point</w:t>
      </w:r>
      <w:r>
        <w:rPr>
          <w:rFonts w:ascii="Arial" w:hAnsi="Arial" w:cs="Arial"/>
          <w:u w:val="single"/>
        </w:rPr>
        <w:t xml:space="preserve"> - European Commission</w:t>
      </w:r>
    </w:p>
    <w:p w:rsidR="00CC1DEC" w:rsidRDefault="00223C71" w:rsidP="00CC1DEC">
      <w:pPr>
        <w:rPr>
          <w:rFonts w:ascii="Arial" w:hAnsi="Arial" w:cs="Arial"/>
        </w:rPr>
      </w:pPr>
      <w:proofErr w:type="spellStart"/>
      <w:r w:rsidRPr="00223C71">
        <w:rPr>
          <w:rFonts w:ascii="Arial" w:hAnsi="Arial" w:cs="Arial"/>
        </w:rPr>
        <w:t>Inmaculada</w:t>
      </w:r>
      <w:proofErr w:type="spellEnd"/>
      <w:r w:rsidRPr="00223C71">
        <w:rPr>
          <w:rFonts w:ascii="Arial" w:hAnsi="Arial" w:cs="Arial"/>
        </w:rPr>
        <w:t xml:space="preserve"> </w:t>
      </w:r>
      <w:proofErr w:type="spellStart"/>
      <w:r>
        <w:rPr>
          <w:rFonts w:ascii="Arial" w:hAnsi="Arial" w:cs="Arial"/>
        </w:rPr>
        <w:t>Placencia</w:t>
      </w:r>
      <w:proofErr w:type="spellEnd"/>
      <w:r>
        <w:rPr>
          <w:rFonts w:ascii="Arial" w:hAnsi="Arial" w:cs="Arial"/>
        </w:rPr>
        <w:t xml:space="preserve"> </w:t>
      </w:r>
      <w:proofErr w:type="spellStart"/>
      <w:r>
        <w:rPr>
          <w:rFonts w:ascii="Arial" w:hAnsi="Arial" w:cs="Arial"/>
        </w:rPr>
        <w:t>Porrero</w:t>
      </w:r>
      <w:proofErr w:type="spellEnd"/>
      <w:r w:rsidRPr="00223C71">
        <w:rPr>
          <w:rFonts w:ascii="Arial" w:hAnsi="Arial" w:cs="Arial"/>
        </w:rPr>
        <w:t xml:space="preserve"> </w:t>
      </w:r>
    </w:p>
    <w:p w:rsidR="009D486D" w:rsidRDefault="009D486D" w:rsidP="00CC1DEC">
      <w:pPr>
        <w:rPr>
          <w:rFonts w:ascii="Arial" w:hAnsi="Arial" w:cs="Arial"/>
        </w:rPr>
      </w:pPr>
    </w:p>
    <w:p w:rsidR="009D486D" w:rsidRPr="00610BE7" w:rsidRDefault="009D486D" w:rsidP="00CC1DEC">
      <w:pPr>
        <w:rPr>
          <w:rFonts w:ascii="Arial" w:hAnsi="Arial" w:cs="Arial"/>
        </w:rPr>
      </w:pPr>
    </w:p>
    <w:p w:rsidR="007E4546" w:rsidRPr="00C2754E" w:rsidRDefault="007E4546" w:rsidP="007E4546">
      <w:pPr>
        <w:jc w:val="center"/>
        <w:rPr>
          <w:rFonts w:ascii="Arial" w:hAnsi="Arial" w:cs="Arial"/>
          <w:b/>
          <w:sz w:val="28"/>
        </w:rPr>
      </w:pPr>
      <w:r w:rsidRPr="00C2754E">
        <w:rPr>
          <w:rFonts w:ascii="Arial" w:hAnsi="Arial" w:cs="Arial"/>
          <w:b/>
          <w:sz w:val="28"/>
        </w:rPr>
        <w:t xml:space="preserve"> </w:t>
      </w:r>
    </w:p>
    <w:p w:rsidR="008D2F81" w:rsidRDefault="008D2F81" w:rsidP="008D2F81">
      <w:pPr>
        <w:jc w:val="center"/>
        <w:rPr>
          <w:rFonts w:ascii="Arial" w:hAnsi="Arial" w:cs="Arial"/>
          <w:b/>
          <w:sz w:val="28"/>
        </w:rPr>
      </w:pPr>
      <w:r>
        <w:rPr>
          <w:rFonts w:ascii="Arial" w:hAnsi="Arial" w:cs="Arial"/>
          <w:b/>
          <w:sz w:val="28"/>
        </w:rPr>
        <w:t>Minutes</w:t>
      </w:r>
    </w:p>
    <w:p w:rsidR="007E4546" w:rsidRPr="00283CCE" w:rsidRDefault="007E4546" w:rsidP="00767150">
      <w:pPr>
        <w:rPr>
          <w:rFonts w:asciiTheme="majorHAnsi" w:hAnsiTheme="majorHAnsi" w:cstheme="majorHAnsi"/>
          <w:b/>
        </w:rPr>
      </w:pPr>
    </w:p>
    <w:p w:rsidR="00283CCE" w:rsidRPr="00036BAE" w:rsidRDefault="000F0D5D" w:rsidP="009D30F0">
      <w:pPr>
        <w:numPr>
          <w:ilvl w:val="0"/>
          <w:numId w:val="3"/>
        </w:numPr>
        <w:tabs>
          <w:tab w:val="num" w:pos="720"/>
        </w:tabs>
        <w:rPr>
          <w:rFonts w:ascii="Arial" w:hAnsi="Arial" w:cs="Arial"/>
          <w:u w:val="single"/>
        </w:rPr>
      </w:pPr>
      <w:r w:rsidRPr="00036BAE">
        <w:rPr>
          <w:rFonts w:ascii="Arial" w:hAnsi="Arial" w:cs="Arial"/>
          <w:u w:val="single"/>
        </w:rPr>
        <w:t xml:space="preserve">Welcome and opening </w:t>
      </w:r>
    </w:p>
    <w:p w:rsidR="002013D3" w:rsidRPr="009D30F0" w:rsidRDefault="002013D3" w:rsidP="002013D3">
      <w:pPr>
        <w:tabs>
          <w:tab w:val="num" w:pos="720"/>
        </w:tabs>
        <w:ind w:left="502"/>
        <w:rPr>
          <w:rFonts w:ascii="Arial" w:hAnsi="Arial" w:cs="Arial"/>
        </w:rPr>
      </w:pPr>
    </w:p>
    <w:p w:rsidR="009D30F0" w:rsidRPr="00036BAE" w:rsidRDefault="000F0D5D" w:rsidP="009D30F0">
      <w:pPr>
        <w:numPr>
          <w:ilvl w:val="0"/>
          <w:numId w:val="3"/>
        </w:numPr>
        <w:rPr>
          <w:rFonts w:ascii="Arial" w:hAnsi="Arial" w:cs="Arial"/>
          <w:u w:val="single"/>
        </w:rPr>
      </w:pPr>
      <w:r w:rsidRPr="00036BAE">
        <w:rPr>
          <w:rFonts w:ascii="Arial" w:hAnsi="Arial" w:cs="Arial"/>
          <w:u w:val="single"/>
        </w:rPr>
        <w:t>Approval of the agend</w:t>
      </w:r>
      <w:r w:rsidR="00283CCE" w:rsidRPr="00036BAE">
        <w:rPr>
          <w:rFonts w:ascii="Arial" w:hAnsi="Arial" w:cs="Arial"/>
          <w:u w:val="single"/>
        </w:rPr>
        <w:t>a</w:t>
      </w:r>
    </w:p>
    <w:p w:rsidR="002013D3" w:rsidRDefault="002013D3" w:rsidP="002013D3">
      <w:pPr>
        <w:ind w:left="502"/>
        <w:rPr>
          <w:rFonts w:ascii="Arial" w:hAnsi="Arial" w:cs="Arial"/>
        </w:rPr>
      </w:pPr>
    </w:p>
    <w:p w:rsidR="00BC5A97" w:rsidRPr="00036BAE" w:rsidRDefault="00EA0FE7" w:rsidP="00BC5A97">
      <w:pPr>
        <w:numPr>
          <w:ilvl w:val="0"/>
          <w:numId w:val="3"/>
        </w:numPr>
        <w:rPr>
          <w:rFonts w:ascii="Arial" w:hAnsi="Arial" w:cs="Arial"/>
          <w:u w:val="single"/>
        </w:rPr>
      </w:pPr>
      <w:r w:rsidRPr="00036BAE">
        <w:rPr>
          <w:rFonts w:ascii="Arial" w:hAnsi="Arial" w:cs="Arial"/>
          <w:u w:val="single"/>
        </w:rPr>
        <w:t>Update on relevant activities</w:t>
      </w:r>
    </w:p>
    <w:p w:rsidR="002013D3" w:rsidRDefault="002013D3" w:rsidP="002013D3">
      <w:pPr>
        <w:ind w:left="1069"/>
        <w:rPr>
          <w:rFonts w:ascii="Arial" w:hAnsi="Arial" w:cs="Arial"/>
        </w:rPr>
      </w:pPr>
    </w:p>
    <w:p w:rsidR="00EA0FE7" w:rsidRPr="00036BAE" w:rsidRDefault="00EA0FE7" w:rsidP="00BC5A97">
      <w:pPr>
        <w:numPr>
          <w:ilvl w:val="1"/>
          <w:numId w:val="3"/>
        </w:numPr>
        <w:rPr>
          <w:rFonts w:ascii="Arial" w:hAnsi="Arial" w:cs="Arial"/>
          <w:u w:val="single"/>
        </w:rPr>
      </w:pPr>
      <w:r w:rsidRPr="00036BAE">
        <w:rPr>
          <w:rFonts w:ascii="Arial" w:hAnsi="Arial" w:cs="Arial"/>
          <w:u w:val="single"/>
        </w:rPr>
        <w:t>Update from Focal Point on activities to implement the CRPD</w:t>
      </w:r>
    </w:p>
    <w:p w:rsidR="008D2F81" w:rsidRDefault="008D2F81" w:rsidP="008D2F81">
      <w:pPr>
        <w:ind w:left="1069"/>
        <w:rPr>
          <w:rFonts w:ascii="Arial" w:hAnsi="Arial" w:cs="Arial"/>
        </w:rPr>
      </w:pPr>
      <w:r>
        <w:rPr>
          <w:rFonts w:ascii="Arial" w:hAnsi="Arial" w:cs="Arial"/>
        </w:rPr>
        <w:t xml:space="preserve">- A staff working paper on the evaluation of the European Disability Strategy 2010-2020 is going to be published in </w:t>
      </w:r>
      <w:r w:rsidR="005F47A2">
        <w:rPr>
          <w:rFonts w:ascii="Arial" w:hAnsi="Arial" w:cs="Arial"/>
        </w:rPr>
        <w:t xml:space="preserve">autumn </w:t>
      </w:r>
      <w:r w:rsidR="001B66EE">
        <w:rPr>
          <w:rFonts w:ascii="Arial" w:hAnsi="Arial" w:cs="Arial"/>
        </w:rPr>
        <w:t>2020</w:t>
      </w:r>
      <w:r>
        <w:rPr>
          <w:rFonts w:ascii="Arial" w:hAnsi="Arial" w:cs="Arial"/>
        </w:rPr>
        <w:t>.</w:t>
      </w:r>
      <w:r w:rsidR="00F73137">
        <w:rPr>
          <w:rFonts w:ascii="Arial" w:hAnsi="Arial" w:cs="Arial"/>
        </w:rPr>
        <w:t xml:space="preserve"> A wide </w:t>
      </w:r>
      <w:proofErr w:type="spellStart"/>
      <w:r w:rsidR="00F73137">
        <w:rPr>
          <w:rFonts w:ascii="Arial" w:hAnsi="Arial" w:cs="Arial"/>
        </w:rPr>
        <w:t>consulation</w:t>
      </w:r>
      <w:proofErr w:type="spellEnd"/>
      <w:r w:rsidR="00F73137">
        <w:rPr>
          <w:rFonts w:ascii="Arial" w:hAnsi="Arial" w:cs="Arial"/>
        </w:rPr>
        <w:t xml:space="preserve"> of stakeholders is on the way for the preparation of the new strategy.</w:t>
      </w:r>
    </w:p>
    <w:p w:rsidR="008D2F81" w:rsidRDefault="008D2F81" w:rsidP="008D2F81">
      <w:pPr>
        <w:ind w:left="1069"/>
        <w:rPr>
          <w:rFonts w:ascii="Arial" w:hAnsi="Arial" w:cs="Arial"/>
        </w:rPr>
      </w:pPr>
      <w:r>
        <w:rPr>
          <w:rFonts w:ascii="Arial" w:hAnsi="Arial" w:cs="Arial"/>
        </w:rPr>
        <w:t>- The Equality Tas</w:t>
      </w:r>
      <w:r w:rsidR="00635F9C">
        <w:rPr>
          <w:rFonts w:ascii="Arial" w:hAnsi="Arial" w:cs="Arial"/>
        </w:rPr>
        <w:t>k Force plays a critical role</w:t>
      </w:r>
      <w:r w:rsidR="008A173E">
        <w:rPr>
          <w:rFonts w:ascii="Arial" w:hAnsi="Arial" w:cs="Arial"/>
        </w:rPr>
        <w:t xml:space="preserve"> as it deals with horizontal matters and mainstreams work on disabilities within the Commission</w:t>
      </w:r>
      <w:r>
        <w:rPr>
          <w:rFonts w:ascii="Arial" w:hAnsi="Arial" w:cs="Arial"/>
        </w:rPr>
        <w:t>.</w:t>
      </w:r>
      <w:r w:rsidR="00635F9C">
        <w:rPr>
          <w:rFonts w:ascii="Arial" w:hAnsi="Arial" w:cs="Arial"/>
        </w:rPr>
        <w:t xml:space="preserve"> It consists of one person in each Directorate-General and it has a secretariat within the Secretariat General. It is a very diverse group</w:t>
      </w:r>
      <w:r w:rsidR="008A173E">
        <w:rPr>
          <w:rFonts w:ascii="Arial" w:hAnsi="Arial" w:cs="Arial"/>
        </w:rPr>
        <w:t>.</w:t>
      </w:r>
    </w:p>
    <w:p w:rsidR="005A3B19" w:rsidRDefault="005A3B19" w:rsidP="008D2F81">
      <w:pPr>
        <w:ind w:left="1069"/>
        <w:rPr>
          <w:rFonts w:ascii="Arial" w:hAnsi="Arial" w:cs="Arial"/>
        </w:rPr>
      </w:pPr>
      <w:r>
        <w:rPr>
          <w:rFonts w:ascii="Arial" w:hAnsi="Arial" w:cs="Arial"/>
        </w:rPr>
        <w:t xml:space="preserve">- There are no </w:t>
      </w:r>
      <w:r w:rsidR="00F73137">
        <w:rPr>
          <w:rFonts w:ascii="Arial" w:hAnsi="Arial" w:cs="Arial"/>
        </w:rPr>
        <w:t xml:space="preserve">new </w:t>
      </w:r>
      <w:r>
        <w:rPr>
          <w:rFonts w:ascii="Arial" w:hAnsi="Arial" w:cs="Arial"/>
        </w:rPr>
        <w:t>developments as regards the nomination of an expert from the EU for the UN Committee. There is no such decision yet. However, tha</w:t>
      </w:r>
      <w:r w:rsidR="00130C4B">
        <w:rPr>
          <w:rFonts w:ascii="Arial" w:hAnsi="Arial" w:cs="Arial"/>
        </w:rPr>
        <w:t>t would be a possibility. No Member State has</w:t>
      </w:r>
      <w:r>
        <w:rPr>
          <w:rFonts w:ascii="Arial" w:hAnsi="Arial" w:cs="Arial"/>
        </w:rPr>
        <w:t xml:space="preserve"> nominated an expert</w:t>
      </w:r>
      <w:r w:rsidR="00F73137">
        <w:rPr>
          <w:rFonts w:ascii="Arial" w:hAnsi="Arial" w:cs="Arial"/>
        </w:rPr>
        <w:t xml:space="preserve"> that we are aware of</w:t>
      </w:r>
      <w:r>
        <w:rPr>
          <w:rFonts w:ascii="Arial" w:hAnsi="Arial" w:cs="Arial"/>
        </w:rPr>
        <w:t>.</w:t>
      </w:r>
    </w:p>
    <w:p w:rsidR="008D2F81" w:rsidRDefault="008D2F81" w:rsidP="008D2F81">
      <w:pPr>
        <w:ind w:left="1069"/>
        <w:rPr>
          <w:rFonts w:ascii="Arial" w:hAnsi="Arial" w:cs="Arial"/>
        </w:rPr>
      </w:pPr>
      <w:r>
        <w:rPr>
          <w:rFonts w:ascii="Arial" w:hAnsi="Arial" w:cs="Arial"/>
        </w:rPr>
        <w:t xml:space="preserve">- </w:t>
      </w:r>
      <w:r w:rsidR="00F73137">
        <w:rPr>
          <w:rFonts w:ascii="Arial" w:hAnsi="Arial" w:cs="Arial"/>
        </w:rPr>
        <w:t>During the discussion the issue of the formalisation of the</w:t>
      </w:r>
      <w:r>
        <w:rPr>
          <w:rFonts w:ascii="Arial" w:hAnsi="Arial" w:cs="Arial"/>
        </w:rPr>
        <w:t xml:space="preserve"> EU Framework from a structure/governance point of view</w:t>
      </w:r>
      <w:r w:rsidR="00F73137">
        <w:rPr>
          <w:rFonts w:ascii="Arial" w:hAnsi="Arial" w:cs="Arial"/>
        </w:rPr>
        <w:t xml:space="preserve"> and funding was addressed</w:t>
      </w:r>
      <w:r w:rsidR="00384BAD">
        <w:rPr>
          <w:rFonts w:ascii="Arial" w:hAnsi="Arial" w:cs="Arial"/>
        </w:rPr>
        <w:t>; whether it considers that it needs more funds; whether it considers undergoing an evaluation.</w:t>
      </w:r>
    </w:p>
    <w:p w:rsidR="004201A8" w:rsidRDefault="004201A8" w:rsidP="008D2F81">
      <w:pPr>
        <w:ind w:left="1069"/>
        <w:rPr>
          <w:rFonts w:ascii="Arial" w:hAnsi="Arial" w:cs="Arial"/>
        </w:rPr>
      </w:pPr>
      <w:r>
        <w:rPr>
          <w:rFonts w:ascii="Arial" w:hAnsi="Arial" w:cs="Arial"/>
        </w:rPr>
        <w:t xml:space="preserve">- The Focal Point </w:t>
      </w:r>
      <w:r w:rsidR="0036236B">
        <w:rPr>
          <w:rFonts w:ascii="Arial" w:hAnsi="Arial" w:cs="Arial"/>
        </w:rPr>
        <w:t xml:space="preserve">asked whether the EU </w:t>
      </w:r>
      <w:proofErr w:type="spellStart"/>
      <w:r w:rsidR="0036236B">
        <w:rPr>
          <w:rFonts w:ascii="Arial" w:hAnsi="Arial" w:cs="Arial"/>
        </w:rPr>
        <w:t>Framewok</w:t>
      </w:r>
      <w:proofErr w:type="spellEnd"/>
      <w:r w:rsidR="0036236B">
        <w:rPr>
          <w:rFonts w:ascii="Arial" w:hAnsi="Arial" w:cs="Arial"/>
        </w:rPr>
        <w:t xml:space="preserve"> members are currently working on a common project.</w:t>
      </w:r>
    </w:p>
    <w:p w:rsidR="009D34CB" w:rsidRDefault="00640E4E" w:rsidP="008D2F81">
      <w:pPr>
        <w:ind w:left="1069"/>
        <w:rPr>
          <w:rFonts w:ascii="Arial" w:hAnsi="Arial" w:cs="Arial"/>
        </w:rPr>
      </w:pPr>
      <w:r>
        <w:rPr>
          <w:rFonts w:ascii="Arial" w:hAnsi="Arial" w:cs="Arial"/>
        </w:rPr>
        <w:t>- The Focal Point also asked</w:t>
      </w:r>
      <w:r w:rsidR="009D34CB">
        <w:rPr>
          <w:rFonts w:ascii="Arial" w:hAnsi="Arial" w:cs="Arial"/>
        </w:rPr>
        <w:t xml:space="preserve"> EP</w:t>
      </w:r>
      <w:r>
        <w:rPr>
          <w:rFonts w:ascii="Arial" w:hAnsi="Arial" w:cs="Arial"/>
        </w:rPr>
        <w:t xml:space="preserve"> about their </w:t>
      </w:r>
      <w:r w:rsidRPr="00640E4E">
        <w:rPr>
          <w:rFonts w:ascii="Arial" w:hAnsi="Arial" w:cs="Arial"/>
          <w:i/>
        </w:rPr>
        <w:t>modus operandi</w:t>
      </w:r>
      <w:r>
        <w:rPr>
          <w:rFonts w:ascii="Arial" w:hAnsi="Arial" w:cs="Arial"/>
        </w:rPr>
        <w:t xml:space="preserve"> within the EU Framework.</w:t>
      </w:r>
    </w:p>
    <w:p w:rsidR="00F73137" w:rsidRDefault="00F73137" w:rsidP="008D2F81">
      <w:pPr>
        <w:ind w:left="1069"/>
        <w:rPr>
          <w:rFonts w:ascii="Arial" w:hAnsi="Arial" w:cs="Arial"/>
        </w:rPr>
      </w:pPr>
      <w:r>
        <w:rPr>
          <w:rFonts w:ascii="Arial" w:hAnsi="Arial" w:cs="Arial"/>
        </w:rPr>
        <w:t>The Focal point provided an overview on the transposition work of the European Accessibility Act.</w:t>
      </w:r>
    </w:p>
    <w:p w:rsidR="00CA12D5" w:rsidRDefault="00F73137" w:rsidP="008D2F81">
      <w:pPr>
        <w:ind w:left="1069"/>
        <w:rPr>
          <w:rFonts w:ascii="Arial" w:hAnsi="Arial" w:cs="Arial"/>
        </w:rPr>
      </w:pPr>
      <w:r>
        <w:rPr>
          <w:rFonts w:ascii="Arial" w:hAnsi="Arial" w:cs="Arial"/>
        </w:rPr>
        <w:t xml:space="preserve">-Information was provided on the following meetings: Disability high </w:t>
      </w:r>
      <w:proofErr w:type="spellStart"/>
      <w:r>
        <w:rPr>
          <w:rFonts w:ascii="Arial" w:hAnsi="Arial" w:cs="Arial"/>
        </w:rPr>
        <w:t>leve</w:t>
      </w:r>
      <w:proofErr w:type="spellEnd"/>
      <w:r>
        <w:rPr>
          <w:rFonts w:ascii="Arial" w:hAnsi="Arial" w:cs="Arial"/>
        </w:rPr>
        <w:t xml:space="preserve"> group, </w:t>
      </w:r>
      <w:proofErr w:type="spellStart"/>
      <w:r>
        <w:rPr>
          <w:rFonts w:ascii="Arial" w:hAnsi="Arial" w:cs="Arial"/>
        </w:rPr>
        <w:t>WorkForum</w:t>
      </w:r>
      <w:proofErr w:type="spellEnd"/>
      <w:r>
        <w:rPr>
          <w:rFonts w:ascii="Arial" w:hAnsi="Arial" w:cs="Arial"/>
        </w:rPr>
        <w:t xml:space="preserve">, </w:t>
      </w:r>
      <w:proofErr w:type="spellStart"/>
      <w:r>
        <w:rPr>
          <w:rFonts w:ascii="Arial" w:hAnsi="Arial" w:cs="Arial"/>
        </w:rPr>
        <w:t>Consulation</w:t>
      </w:r>
      <w:proofErr w:type="spellEnd"/>
      <w:r>
        <w:rPr>
          <w:rFonts w:ascii="Arial" w:hAnsi="Arial" w:cs="Arial"/>
        </w:rPr>
        <w:t xml:space="preserve"> on the European Disability Strategy, the </w:t>
      </w:r>
      <w:proofErr w:type="spellStart"/>
      <w:r>
        <w:rPr>
          <w:rFonts w:ascii="Arial" w:hAnsi="Arial" w:cs="Arial"/>
        </w:rPr>
        <w:t>conferece</w:t>
      </w:r>
      <w:proofErr w:type="spellEnd"/>
      <w:r>
        <w:rPr>
          <w:rFonts w:ascii="Arial" w:hAnsi="Arial" w:cs="Arial"/>
        </w:rPr>
        <w:t xml:space="preserve"> on the occasion </w:t>
      </w:r>
      <w:proofErr w:type="gramStart"/>
      <w:r>
        <w:rPr>
          <w:rFonts w:ascii="Arial" w:hAnsi="Arial" w:cs="Arial"/>
        </w:rPr>
        <w:t>of  the</w:t>
      </w:r>
      <w:proofErr w:type="gramEnd"/>
      <w:r>
        <w:rPr>
          <w:rFonts w:ascii="Arial" w:hAnsi="Arial" w:cs="Arial"/>
        </w:rPr>
        <w:t xml:space="preserve"> European Day of persons with disabilities and the </w:t>
      </w:r>
      <w:proofErr w:type="spellStart"/>
      <w:r>
        <w:rPr>
          <w:rFonts w:ascii="Arial" w:hAnsi="Arial" w:cs="Arial"/>
        </w:rPr>
        <w:t>Access.City</w:t>
      </w:r>
      <w:proofErr w:type="spellEnd"/>
      <w:r>
        <w:rPr>
          <w:rFonts w:ascii="Arial" w:hAnsi="Arial" w:cs="Arial"/>
        </w:rPr>
        <w:t xml:space="preserve"> award.</w:t>
      </w:r>
    </w:p>
    <w:p w:rsidR="00BC5A97" w:rsidRPr="00036BAE" w:rsidRDefault="00BC5A97" w:rsidP="007265EE">
      <w:pPr>
        <w:numPr>
          <w:ilvl w:val="1"/>
          <w:numId w:val="3"/>
        </w:numPr>
        <w:rPr>
          <w:rFonts w:ascii="Arial" w:hAnsi="Arial" w:cs="Arial"/>
          <w:u w:val="single"/>
        </w:rPr>
      </w:pPr>
      <w:r w:rsidRPr="00036BAE">
        <w:rPr>
          <w:rFonts w:ascii="Arial" w:hAnsi="Arial" w:cs="Arial"/>
          <w:u w:val="single"/>
        </w:rPr>
        <w:t>Updates from EU Framework members</w:t>
      </w:r>
      <w:r w:rsidR="00EA0FE7" w:rsidRPr="00036BAE">
        <w:rPr>
          <w:rFonts w:ascii="Arial" w:hAnsi="Arial" w:cs="Arial"/>
          <w:u w:val="single"/>
        </w:rPr>
        <w:t xml:space="preserve"> on activities to promote, protect and monitor the implementation of the CRPD</w:t>
      </w:r>
      <w:r w:rsidR="007265EE" w:rsidRPr="00036BAE">
        <w:rPr>
          <w:rFonts w:ascii="Arial" w:hAnsi="Arial" w:cs="Arial"/>
          <w:u w:val="single"/>
        </w:rPr>
        <w:t>, including an overview of the Framework's Work Programme</w:t>
      </w:r>
    </w:p>
    <w:p w:rsidR="00173871" w:rsidRDefault="00173871" w:rsidP="00173871">
      <w:pPr>
        <w:ind w:left="1069"/>
        <w:rPr>
          <w:rFonts w:ascii="Arial" w:hAnsi="Arial" w:cs="Arial"/>
        </w:rPr>
      </w:pPr>
      <w:r>
        <w:rPr>
          <w:rFonts w:ascii="Arial" w:hAnsi="Arial" w:cs="Arial"/>
        </w:rPr>
        <w:t>- The EU Framework would welcome the nomination of an EU expert for the UN Committee.</w:t>
      </w:r>
    </w:p>
    <w:p w:rsidR="00E1158C" w:rsidRDefault="00E1158C" w:rsidP="00173871">
      <w:pPr>
        <w:ind w:left="1069"/>
        <w:rPr>
          <w:rFonts w:ascii="Arial" w:hAnsi="Arial" w:cs="Arial"/>
        </w:rPr>
      </w:pPr>
      <w:r>
        <w:rPr>
          <w:rFonts w:ascii="Arial" w:hAnsi="Arial" w:cs="Arial"/>
        </w:rPr>
        <w:t>- The EP will take over the EU Framework’s Chair in the beginning of 2021.</w:t>
      </w:r>
    </w:p>
    <w:p w:rsidR="00E1158C" w:rsidRDefault="00E1158C" w:rsidP="00173871">
      <w:pPr>
        <w:ind w:left="1069"/>
        <w:rPr>
          <w:rFonts w:ascii="Arial" w:hAnsi="Arial" w:cs="Arial"/>
        </w:rPr>
      </w:pPr>
      <w:r>
        <w:rPr>
          <w:rFonts w:ascii="Arial" w:hAnsi="Arial" w:cs="Arial"/>
        </w:rPr>
        <w:t>- The EU Framework is currently operating based on its Work Programme of 2019-2020.</w:t>
      </w:r>
      <w:r w:rsidR="00ED66DA">
        <w:rPr>
          <w:rFonts w:ascii="Arial" w:hAnsi="Arial" w:cs="Arial"/>
        </w:rPr>
        <w:t xml:space="preserve"> There is a good overview of each other’s activities.</w:t>
      </w:r>
    </w:p>
    <w:p w:rsidR="00130C4B" w:rsidRDefault="00E1158C" w:rsidP="00022878">
      <w:pPr>
        <w:ind w:left="1069"/>
        <w:rPr>
          <w:rFonts w:ascii="Arial" w:hAnsi="Arial" w:cs="Arial"/>
        </w:rPr>
      </w:pPr>
      <w:r>
        <w:rPr>
          <w:rFonts w:ascii="Arial" w:hAnsi="Arial" w:cs="Arial"/>
        </w:rPr>
        <w:t xml:space="preserve">- The most prominent recent common activity of the EU </w:t>
      </w:r>
      <w:proofErr w:type="spellStart"/>
      <w:r>
        <w:rPr>
          <w:rFonts w:ascii="Arial" w:hAnsi="Arial" w:cs="Arial"/>
        </w:rPr>
        <w:t>Framewok</w:t>
      </w:r>
      <w:proofErr w:type="spellEnd"/>
      <w:r>
        <w:rPr>
          <w:rFonts w:ascii="Arial" w:hAnsi="Arial" w:cs="Arial"/>
        </w:rPr>
        <w:t xml:space="preserve"> has been its input to the new Disability Strategy.</w:t>
      </w:r>
      <w:r w:rsidR="002D4644" w:rsidRPr="002D4644">
        <w:rPr>
          <w:rFonts w:ascii="Arial" w:hAnsi="Arial" w:cs="Arial"/>
        </w:rPr>
        <w:t xml:space="preserve"> </w:t>
      </w:r>
    </w:p>
    <w:p w:rsidR="00130C4B" w:rsidRDefault="002D4644" w:rsidP="00022878">
      <w:pPr>
        <w:ind w:left="1069"/>
        <w:rPr>
          <w:rFonts w:ascii="Arial" w:hAnsi="Arial" w:cs="Arial"/>
        </w:rPr>
      </w:pPr>
      <w:r>
        <w:rPr>
          <w:rFonts w:ascii="Arial" w:hAnsi="Arial" w:cs="Arial"/>
        </w:rPr>
        <w:t xml:space="preserve">- The EU Framework will also publish a common paper on COVID-19 and the different initiatives </w:t>
      </w:r>
      <w:r w:rsidR="000E0E21">
        <w:rPr>
          <w:rFonts w:ascii="Arial" w:hAnsi="Arial" w:cs="Arial"/>
        </w:rPr>
        <w:t>its members</w:t>
      </w:r>
      <w:r>
        <w:rPr>
          <w:rFonts w:ascii="Arial" w:hAnsi="Arial" w:cs="Arial"/>
        </w:rPr>
        <w:t xml:space="preserve"> took in view of the crisis.</w:t>
      </w:r>
      <w:r w:rsidRPr="002D4644">
        <w:rPr>
          <w:rFonts w:ascii="Arial" w:hAnsi="Arial" w:cs="Arial"/>
        </w:rPr>
        <w:t xml:space="preserve"> </w:t>
      </w:r>
    </w:p>
    <w:p w:rsidR="00E1158C" w:rsidRDefault="00130C4B" w:rsidP="00022878">
      <w:pPr>
        <w:ind w:left="1069"/>
        <w:rPr>
          <w:rFonts w:ascii="Arial" w:hAnsi="Arial" w:cs="Arial"/>
        </w:rPr>
      </w:pPr>
      <w:r>
        <w:rPr>
          <w:rFonts w:ascii="Arial" w:hAnsi="Arial" w:cs="Arial"/>
        </w:rPr>
        <w:t xml:space="preserve">- </w:t>
      </w:r>
      <w:r w:rsidR="002D4644">
        <w:rPr>
          <w:rFonts w:ascii="Arial" w:hAnsi="Arial" w:cs="Arial"/>
        </w:rPr>
        <w:t>A possible future common project would be to look at the world after COVID-19: what could the crisis leave behind as a positive development/outcome?</w:t>
      </w:r>
      <w:r w:rsidR="00433FE3">
        <w:rPr>
          <w:rFonts w:ascii="Arial" w:hAnsi="Arial" w:cs="Arial"/>
        </w:rPr>
        <w:t xml:space="preserve"> The EU Framework aspires to a common contribution to the UN Committee for the EU review, and it will work towards that goal.</w:t>
      </w:r>
      <w:r w:rsidR="002D4644">
        <w:rPr>
          <w:rFonts w:ascii="Arial" w:hAnsi="Arial" w:cs="Arial"/>
        </w:rPr>
        <w:t xml:space="preserve"> In addition, a common position in reply to the UN CRPD </w:t>
      </w:r>
      <w:proofErr w:type="spellStart"/>
      <w:r w:rsidR="002D4644">
        <w:rPr>
          <w:rFonts w:ascii="Arial" w:hAnsi="Arial" w:cs="Arial"/>
        </w:rPr>
        <w:t>Committtee</w:t>
      </w:r>
      <w:proofErr w:type="spellEnd"/>
      <w:r w:rsidR="002D4644">
        <w:rPr>
          <w:rFonts w:ascii="Arial" w:hAnsi="Arial" w:cs="Arial"/>
        </w:rPr>
        <w:t xml:space="preserve"> recommendations.</w:t>
      </w:r>
    </w:p>
    <w:p w:rsidR="00ED66DA" w:rsidRDefault="00ED66DA" w:rsidP="00173871">
      <w:pPr>
        <w:ind w:left="1069"/>
        <w:rPr>
          <w:rFonts w:ascii="Arial" w:hAnsi="Arial" w:cs="Arial"/>
        </w:rPr>
      </w:pPr>
      <w:r>
        <w:rPr>
          <w:rFonts w:ascii="Arial" w:hAnsi="Arial" w:cs="Arial"/>
        </w:rPr>
        <w:t>- There was a ‘tour de table’ concerning the recent activities of each of the EU Framework’s members.</w:t>
      </w:r>
    </w:p>
    <w:p w:rsidR="00ED66DA" w:rsidRDefault="00ED66DA" w:rsidP="00173871">
      <w:pPr>
        <w:ind w:left="1069"/>
        <w:rPr>
          <w:rFonts w:ascii="Arial" w:hAnsi="Arial" w:cs="Arial"/>
        </w:rPr>
      </w:pPr>
      <w:r>
        <w:rPr>
          <w:rFonts w:ascii="Arial" w:hAnsi="Arial" w:cs="Arial"/>
        </w:rPr>
        <w:t>- The EO reacts upon complaints and initiates strategic work on disabilities.</w:t>
      </w:r>
    </w:p>
    <w:p w:rsidR="00ED66DA" w:rsidRDefault="00ED66DA" w:rsidP="00173871">
      <w:pPr>
        <w:ind w:left="1069"/>
        <w:rPr>
          <w:rFonts w:ascii="Arial" w:hAnsi="Arial" w:cs="Arial"/>
        </w:rPr>
      </w:pPr>
      <w:r>
        <w:rPr>
          <w:rFonts w:ascii="Arial" w:hAnsi="Arial" w:cs="Arial"/>
        </w:rPr>
        <w:lastRenderedPageBreak/>
        <w:t>- FRA is currently working on a paper on progress indicators and a paper on promising practices on the implementation of the CRPD. FRA is in the process of mainstreaming internally its work on disabilities.</w:t>
      </w:r>
      <w:r w:rsidR="004201A8">
        <w:rPr>
          <w:rFonts w:ascii="Arial" w:hAnsi="Arial" w:cs="Arial"/>
        </w:rPr>
        <w:t xml:space="preserve"> There is a special section on </w:t>
      </w:r>
      <w:r w:rsidR="005F47A2">
        <w:rPr>
          <w:rFonts w:ascii="Arial" w:hAnsi="Arial" w:cs="Arial"/>
        </w:rPr>
        <w:t xml:space="preserve">CRPD implementation </w:t>
      </w:r>
      <w:r w:rsidR="004201A8">
        <w:rPr>
          <w:rFonts w:ascii="Arial" w:hAnsi="Arial" w:cs="Arial"/>
        </w:rPr>
        <w:t>in FRA’s annual report.</w:t>
      </w:r>
    </w:p>
    <w:p w:rsidR="00FD542D" w:rsidRDefault="00ED66DA" w:rsidP="00FD542D">
      <w:pPr>
        <w:ind w:left="1069"/>
        <w:rPr>
          <w:rFonts w:ascii="Arial" w:hAnsi="Arial" w:cs="Arial"/>
        </w:rPr>
      </w:pPr>
      <w:r>
        <w:rPr>
          <w:rFonts w:ascii="Arial" w:hAnsi="Arial" w:cs="Arial"/>
        </w:rPr>
        <w:t xml:space="preserve">- </w:t>
      </w:r>
      <w:r w:rsidR="004201A8">
        <w:rPr>
          <w:rFonts w:ascii="Arial" w:hAnsi="Arial" w:cs="Arial"/>
        </w:rPr>
        <w:t xml:space="preserve">PETI </w:t>
      </w:r>
      <w:r w:rsidR="000179E5">
        <w:rPr>
          <w:rFonts w:ascii="Arial" w:hAnsi="Arial" w:cs="Arial"/>
        </w:rPr>
        <w:t>had to cancel the annual event on the rights of persons with disabilities that was planned in March 2021</w:t>
      </w:r>
      <w:r w:rsidR="004201A8">
        <w:rPr>
          <w:rFonts w:ascii="Arial" w:hAnsi="Arial" w:cs="Arial"/>
        </w:rPr>
        <w:t>.</w:t>
      </w:r>
      <w:r w:rsidR="00F517B3">
        <w:rPr>
          <w:rFonts w:ascii="Arial" w:hAnsi="Arial" w:cs="Arial"/>
        </w:rPr>
        <w:t xml:space="preserve"> PETI is trying to organise the event </w:t>
      </w:r>
      <w:r w:rsidR="00DA3AE3">
        <w:rPr>
          <w:rFonts w:ascii="Arial" w:hAnsi="Arial" w:cs="Arial"/>
        </w:rPr>
        <w:t>in autumn 2020.</w:t>
      </w:r>
    </w:p>
    <w:p w:rsidR="00DA3AE3" w:rsidRDefault="00DA3AE3" w:rsidP="00523A78">
      <w:pPr>
        <w:ind w:left="1069"/>
        <w:rPr>
          <w:rFonts w:ascii="Arial" w:hAnsi="Arial" w:cs="Arial"/>
          <w:u w:val="single"/>
        </w:rPr>
      </w:pPr>
      <w:r>
        <w:rPr>
          <w:rFonts w:ascii="Arial" w:hAnsi="Arial" w:cs="Arial"/>
        </w:rPr>
        <w:t xml:space="preserve">- </w:t>
      </w:r>
      <w:r w:rsidRPr="00DA3AE3">
        <w:rPr>
          <w:rFonts w:ascii="Arial" w:hAnsi="Arial" w:cs="Arial"/>
        </w:rPr>
        <w:t>Since the beg</w:t>
      </w:r>
      <w:r>
        <w:rPr>
          <w:rFonts w:ascii="Arial" w:hAnsi="Arial" w:cs="Arial"/>
        </w:rPr>
        <w:t xml:space="preserve">inning of the COVID-19 crisis, </w:t>
      </w:r>
      <w:r w:rsidRPr="00DA3AE3">
        <w:rPr>
          <w:rFonts w:ascii="Arial" w:hAnsi="Arial" w:cs="Arial"/>
        </w:rPr>
        <w:t xml:space="preserve">PETI prioritized all petitions related to it. Among them, there was a </w:t>
      </w:r>
      <w:hyperlink r:id="rId7" w:history="1">
        <w:r w:rsidRPr="00DA3AE3">
          <w:rPr>
            <w:rStyle w:val="Hyperlink"/>
            <w:rFonts w:ascii="Arial" w:hAnsi="Arial" w:cs="Arial"/>
          </w:rPr>
          <w:t>petition</w:t>
        </w:r>
      </w:hyperlink>
      <w:r w:rsidRPr="00DA3AE3">
        <w:rPr>
          <w:rFonts w:ascii="Arial" w:hAnsi="Arial" w:cs="Arial"/>
          <w:u w:val="single"/>
        </w:rPr>
        <w:t xml:space="preserve"> submitted on behalf of</w:t>
      </w:r>
      <w:r w:rsidR="00692BCD">
        <w:rPr>
          <w:rFonts w:ascii="Arial" w:hAnsi="Arial" w:cs="Arial"/>
          <w:u w:val="single"/>
        </w:rPr>
        <w:t xml:space="preserve"> </w:t>
      </w:r>
      <w:r w:rsidRPr="00DA3AE3">
        <w:rPr>
          <w:rFonts w:ascii="Arial" w:hAnsi="Arial" w:cs="Arial"/>
        </w:rPr>
        <w:t xml:space="preserve">Inclusion Europe on the rights of persons with intellectual disabilities and their families during the COVID-19 crisis. Following discussing the petition in committee, a motion for resolution was </w:t>
      </w:r>
      <w:hyperlink r:id="rId8" w:history="1">
        <w:r w:rsidRPr="00DA3AE3">
          <w:rPr>
            <w:rStyle w:val="Hyperlink"/>
            <w:rFonts w:ascii="Arial" w:hAnsi="Arial" w:cs="Arial"/>
          </w:rPr>
          <w:t>adopted</w:t>
        </w:r>
      </w:hyperlink>
      <w:r w:rsidRPr="00DA3AE3">
        <w:rPr>
          <w:rFonts w:ascii="Arial" w:hAnsi="Arial" w:cs="Arial"/>
          <w:u w:val="single"/>
        </w:rPr>
        <w:t xml:space="preserve"> (plenary vote on 8 July, see adopted text </w:t>
      </w:r>
      <w:hyperlink r:id="rId9" w:history="1">
        <w:r w:rsidRPr="00DA3AE3">
          <w:rPr>
            <w:rStyle w:val="Hyperlink"/>
            <w:rFonts w:ascii="Arial" w:hAnsi="Arial" w:cs="Arial"/>
          </w:rPr>
          <w:t>here</w:t>
        </w:r>
      </w:hyperlink>
      <w:r w:rsidRPr="00DA3AE3">
        <w:rPr>
          <w:rFonts w:ascii="Arial" w:hAnsi="Arial" w:cs="Arial"/>
          <w:u w:val="single"/>
        </w:rPr>
        <w:t>)</w:t>
      </w:r>
    </w:p>
    <w:p w:rsidR="00A83BB0" w:rsidRDefault="00A83BB0" w:rsidP="00A83BB0">
      <w:pPr>
        <w:ind w:left="1069"/>
        <w:rPr>
          <w:rFonts w:ascii="Arial" w:hAnsi="Arial" w:cs="Arial"/>
        </w:rPr>
      </w:pPr>
      <w:r>
        <w:rPr>
          <w:rFonts w:ascii="Arial" w:hAnsi="Arial" w:cs="Arial"/>
        </w:rPr>
        <w:t xml:space="preserve">- </w:t>
      </w:r>
      <w:r w:rsidRPr="00A83BB0">
        <w:rPr>
          <w:rFonts w:ascii="Arial" w:hAnsi="Arial" w:cs="Arial"/>
        </w:rPr>
        <w:t>EMPL will release a report on the implementation of the Employment Equality Directive in the light of the UN CRPD. The rapporte</w:t>
      </w:r>
      <w:r w:rsidR="00692BCD">
        <w:rPr>
          <w:rFonts w:ascii="Arial" w:hAnsi="Arial" w:cs="Arial"/>
        </w:rPr>
        <w:t>u</w:t>
      </w:r>
      <w:r w:rsidRPr="00A83BB0">
        <w:rPr>
          <w:rFonts w:ascii="Arial" w:hAnsi="Arial" w:cs="Arial"/>
        </w:rPr>
        <w:t xml:space="preserve">r is Ms </w:t>
      </w:r>
      <w:proofErr w:type="spellStart"/>
      <w:r w:rsidRPr="00A83BB0">
        <w:rPr>
          <w:rFonts w:ascii="Arial" w:hAnsi="Arial" w:cs="Arial"/>
        </w:rPr>
        <w:t>Langensiepen</w:t>
      </w:r>
      <w:proofErr w:type="spellEnd"/>
      <w:r w:rsidRPr="00A83BB0">
        <w:rPr>
          <w:rFonts w:ascii="Arial" w:hAnsi="Arial" w:cs="Arial"/>
        </w:rPr>
        <w:t>. The draft report will be available by the end of September and the EP resolution at the beginning of next year.  The rapporteur involves DPOs and researchers in the drafting phase and throughout the procedure.</w:t>
      </w:r>
    </w:p>
    <w:p w:rsidR="00A83BB0" w:rsidRPr="00A83BB0" w:rsidRDefault="00A83BB0" w:rsidP="00A83BB0">
      <w:pPr>
        <w:ind w:left="1069"/>
        <w:rPr>
          <w:rFonts w:ascii="Arial" w:hAnsi="Arial" w:cs="Arial"/>
        </w:rPr>
      </w:pPr>
      <w:r>
        <w:rPr>
          <w:rFonts w:ascii="Arial" w:hAnsi="Arial" w:cs="Arial"/>
        </w:rPr>
        <w:t>- In April, t</w:t>
      </w:r>
      <w:r w:rsidRPr="00A83BB0">
        <w:rPr>
          <w:rFonts w:ascii="Arial" w:hAnsi="Arial" w:cs="Arial"/>
        </w:rPr>
        <w:t>he European Parliament adopted a resolution on the EU coordinated action to combat the COVID-19 pandemic</w:t>
      </w:r>
      <w:r>
        <w:rPr>
          <w:rFonts w:ascii="Arial" w:hAnsi="Arial" w:cs="Arial"/>
        </w:rPr>
        <w:t>.</w:t>
      </w:r>
      <w:r w:rsidRPr="00A83BB0">
        <w:rPr>
          <w:rFonts w:ascii="Arial" w:hAnsi="Arial" w:cs="Arial"/>
        </w:rPr>
        <w:t xml:space="preserve"> In this resolution, the Parliament highlights that the measures adopted should respect the rights of persons with disabilities in line with the CRPD and </w:t>
      </w:r>
      <w:r w:rsidR="00692BCD">
        <w:rPr>
          <w:rFonts w:ascii="Arial" w:hAnsi="Arial" w:cs="Arial"/>
        </w:rPr>
        <w:t xml:space="preserve">that </w:t>
      </w:r>
      <w:r w:rsidRPr="00A83BB0">
        <w:rPr>
          <w:rFonts w:ascii="Arial" w:hAnsi="Arial" w:cs="Arial"/>
        </w:rPr>
        <w:t>particular attention should be given to equal access to social and healthcare services. It should be ensured that community-based care and support services are funded and well equipped and staffed. The Parliament stressed that public information concerning the COVID-19 pandemic should be accessible to the widest range of persons with disabilities, and that persons with disabilities should be included in all income protection measures. Measures should be based on consultations and involvement of persons with disabilities, through their representative family members or organisations.</w:t>
      </w:r>
    </w:p>
    <w:p w:rsidR="00A83BB0" w:rsidRPr="00A83BB0" w:rsidRDefault="00A83BB0" w:rsidP="00A83BB0">
      <w:pPr>
        <w:ind w:left="1069"/>
        <w:rPr>
          <w:rFonts w:ascii="Arial" w:hAnsi="Arial" w:cs="Arial"/>
        </w:rPr>
      </w:pPr>
      <w:r>
        <w:rPr>
          <w:rFonts w:ascii="Arial" w:hAnsi="Arial" w:cs="Arial"/>
        </w:rPr>
        <w:t>- In June</w:t>
      </w:r>
      <w:r w:rsidRPr="00A83BB0">
        <w:rPr>
          <w:rFonts w:ascii="Arial" w:hAnsi="Arial" w:cs="Arial"/>
        </w:rPr>
        <w:t>, the EP adopted a resolution</w:t>
      </w:r>
      <w:r>
        <w:rPr>
          <w:rFonts w:ascii="Arial" w:hAnsi="Arial" w:cs="Arial"/>
        </w:rPr>
        <w:t xml:space="preserve"> on</w:t>
      </w:r>
      <w:r w:rsidRPr="00A83BB0">
        <w:rPr>
          <w:rFonts w:ascii="Arial" w:hAnsi="Arial" w:cs="Arial"/>
        </w:rPr>
        <w:t xml:space="preserve"> the European Disability Strategy post 2020</w:t>
      </w:r>
      <w:r>
        <w:rPr>
          <w:rFonts w:ascii="Arial" w:hAnsi="Arial" w:cs="Arial"/>
        </w:rPr>
        <w:t xml:space="preserve"> based on an EMPL motion for resolutions</w:t>
      </w:r>
      <w:r w:rsidRPr="00A83BB0">
        <w:rPr>
          <w:rFonts w:ascii="Arial" w:hAnsi="Arial" w:cs="Arial"/>
        </w:rPr>
        <w:t xml:space="preserve">. </w:t>
      </w:r>
    </w:p>
    <w:p w:rsidR="00FD542D" w:rsidRPr="00EA0FE7" w:rsidRDefault="00FD542D" w:rsidP="00FD542D">
      <w:pPr>
        <w:ind w:left="1069"/>
        <w:rPr>
          <w:rFonts w:ascii="Arial" w:hAnsi="Arial" w:cs="Arial"/>
        </w:rPr>
      </w:pPr>
      <w:r>
        <w:rPr>
          <w:rFonts w:ascii="Arial" w:hAnsi="Arial" w:cs="Arial"/>
        </w:rPr>
        <w:t>- EDF is monitoring the impact of COVID-19 on persons with disabilities. A report will be published by the end of the year. EDF organised a series of webinars on the topic, involving its members and other actors, including NHRIs, equality bodies, the EP, FRA and the European Commission.</w:t>
      </w:r>
    </w:p>
    <w:p w:rsidR="002013D3" w:rsidRDefault="002013D3" w:rsidP="002013D3">
      <w:pPr>
        <w:ind w:left="502"/>
        <w:rPr>
          <w:rFonts w:ascii="Arial" w:hAnsi="Arial" w:cs="Arial"/>
        </w:rPr>
      </w:pPr>
    </w:p>
    <w:p w:rsidR="002013D3" w:rsidRPr="00036BAE" w:rsidRDefault="002013D3" w:rsidP="002013D3">
      <w:pPr>
        <w:numPr>
          <w:ilvl w:val="0"/>
          <w:numId w:val="3"/>
        </w:numPr>
        <w:rPr>
          <w:rFonts w:ascii="Arial" w:hAnsi="Arial" w:cs="Arial"/>
          <w:u w:val="single"/>
        </w:rPr>
      </w:pPr>
      <w:r w:rsidRPr="00036BAE">
        <w:rPr>
          <w:rFonts w:ascii="Arial" w:hAnsi="Arial" w:cs="Arial"/>
          <w:u w:val="single"/>
        </w:rPr>
        <w:t>Discussion on review of EU by UN CRPD Committee</w:t>
      </w:r>
    </w:p>
    <w:p w:rsidR="000A777F" w:rsidRDefault="00173871" w:rsidP="009D486D">
      <w:pPr>
        <w:ind w:left="502"/>
        <w:rPr>
          <w:rFonts w:ascii="Arial" w:hAnsi="Arial" w:cs="Arial"/>
        </w:rPr>
      </w:pPr>
      <w:r>
        <w:rPr>
          <w:rFonts w:ascii="Arial" w:hAnsi="Arial" w:cs="Arial"/>
        </w:rPr>
        <w:t>- The UN Committee</w:t>
      </w:r>
      <w:r w:rsidR="00692BCD">
        <w:rPr>
          <w:rFonts w:ascii="Arial" w:hAnsi="Arial" w:cs="Arial"/>
        </w:rPr>
        <w:t>’s review process is delayed</w:t>
      </w:r>
      <w:r>
        <w:rPr>
          <w:rFonts w:ascii="Arial" w:hAnsi="Arial" w:cs="Arial"/>
        </w:rPr>
        <w:t>. Possibly</w:t>
      </w:r>
      <w:r w:rsidR="00692BCD">
        <w:rPr>
          <w:rFonts w:ascii="Arial" w:hAnsi="Arial" w:cs="Arial"/>
        </w:rPr>
        <w:t>,</w:t>
      </w:r>
      <w:r>
        <w:rPr>
          <w:rFonts w:ascii="Arial" w:hAnsi="Arial" w:cs="Arial"/>
        </w:rPr>
        <w:t xml:space="preserve"> the UN Committee could come up with a list of issues for the review of the EU in September 2021</w:t>
      </w:r>
      <w:r w:rsidR="00A458B3">
        <w:rPr>
          <w:rFonts w:ascii="Arial" w:hAnsi="Arial" w:cs="Arial"/>
        </w:rPr>
        <w:t>. It has conducted no review after the COVID-19 crisis.</w:t>
      </w:r>
    </w:p>
    <w:p w:rsidR="009D486D" w:rsidRDefault="009D486D" w:rsidP="009D486D">
      <w:pPr>
        <w:ind w:left="502"/>
        <w:rPr>
          <w:rFonts w:ascii="Arial" w:hAnsi="Arial" w:cs="Arial"/>
        </w:rPr>
      </w:pPr>
    </w:p>
    <w:p w:rsidR="009D486D" w:rsidRDefault="009D486D" w:rsidP="00523A78">
      <w:pPr>
        <w:rPr>
          <w:rFonts w:ascii="Arial" w:hAnsi="Arial" w:cs="Arial"/>
        </w:rPr>
      </w:pPr>
    </w:p>
    <w:p w:rsidR="002013D3" w:rsidRDefault="002013D3" w:rsidP="002013D3">
      <w:pPr>
        <w:ind w:left="502"/>
        <w:rPr>
          <w:rFonts w:ascii="Arial" w:hAnsi="Arial" w:cs="Arial"/>
        </w:rPr>
      </w:pPr>
    </w:p>
    <w:p w:rsidR="00C51748" w:rsidRPr="00036BAE" w:rsidRDefault="002013D3" w:rsidP="002013D3">
      <w:pPr>
        <w:numPr>
          <w:ilvl w:val="0"/>
          <w:numId w:val="3"/>
        </w:numPr>
        <w:rPr>
          <w:rFonts w:ascii="Arial" w:hAnsi="Arial" w:cs="Arial"/>
          <w:u w:val="single"/>
        </w:rPr>
      </w:pPr>
      <w:r w:rsidRPr="00036BAE">
        <w:rPr>
          <w:rFonts w:ascii="Arial" w:hAnsi="Arial" w:cs="Arial"/>
          <w:u w:val="single"/>
        </w:rPr>
        <w:t>Upcoming events 2020</w:t>
      </w:r>
    </w:p>
    <w:p w:rsidR="002D4644" w:rsidRDefault="002D4644" w:rsidP="00891509">
      <w:pPr>
        <w:ind w:left="502"/>
        <w:rPr>
          <w:rFonts w:ascii="Arial" w:hAnsi="Arial" w:cs="Arial"/>
        </w:rPr>
      </w:pPr>
      <w:r>
        <w:rPr>
          <w:rFonts w:ascii="Arial" w:hAnsi="Arial" w:cs="Arial"/>
        </w:rPr>
        <w:t>Focal Point:</w:t>
      </w:r>
    </w:p>
    <w:p w:rsidR="00891509" w:rsidRDefault="00022878" w:rsidP="00891509">
      <w:pPr>
        <w:ind w:left="502"/>
        <w:rPr>
          <w:rFonts w:ascii="Arial" w:hAnsi="Arial" w:cs="Arial"/>
        </w:rPr>
      </w:pPr>
      <w:r>
        <w:rPr>
          <w:rFonts w:ascii="Arial" w:hAnsi="Arial" w:cs="Arial"/>
        </w:rPr>
        <w:lastRenderedPageBreak/>
        <w:t xml:space="preserve">- </w:t>
      </w:r>
      <w:r w:rsidR="00891509">
        <w:rPr>
          <w:rFonts w:ascii="Arial" w:hAnsi="Arial" w:cs="Arial"/>
        </w:rPr>
        <w:t>Both the High Level and the Work Forum Meeting will take place online. The High Level Meeting is currently scheduled for 15 October 2020 and the Work Forum for 16-17 October 2020.</w:t>
      </w:r>
    </w:p>
    <w:p w:rsidR="00891509" w:rsidRDefault="00891509" w:rsidP="00891509">
      <w:pPr>
        <w:ind w:left="502"/>
        <w:rPr>
          <w:rFonts w:ascii="Arial" w:hAnsi="Arial" w:cs="Arial"/>
        </w:rPr>
      </w:pPr>
      <w:r>
        <w:rPr>
          <w:rFonts w:ascii="Arial" w:hAnsi="Arial" w:cs="Arial"/>
        </w:rPr>
        <w:t>- It remains to be seen whether the European Day of Persons with Disabilities will be taking place.</w:t>
      </w:r>
    </w:p>
    <w:p w:rsidR="002D4644" w:rsidRPr="002013D3" w:rsidRDefault="002D4644" w:rsidP="002D4644">
      <w:pPr>
        <w:ind w:left="502"/>
        <w:rPr>
          <w:rFonts w:ascii="Arial" w:hAnsi="Arial" w:cs="Arial"/>
        </w:rPr>
      </w:pPr>
      <w:r>
        <w:rPr>
          <w:rFonts w:ascii="Arial" w:hAnsi="Arial" w:cs="Arial"/>
        </w:rPr>
        <w:t>- The Focal Point said that there will be another round of consultations for the new Disability Strategy</w:t>
      </w:r>
      <w:r w:rsidR="005F0E12">
        <w:rPr>
          <w:rFonts w:ascii="Arial" w:hAnsi="Arial" w:cs="Arial"/>
        </w:rPr>
        <w:t xml:space="preserve"> in the fall</w:t>
      </w:r>
      <w:r>
        <w:rPr>
          <w:rFonts w:ascii="Arial" w:hAnsi="Arial" w:cs="Arial"/>
        </w:rPr>
        <w:t xml:space="preserve">. </w:t>
      </w:r>
    </w:p>
    <w:p w:rsidR="002D4644" w:rsidRDefault="002D4644" w:rsidP="00891509">
      <w:pPr>
        <w:ind w:left="502"/>
        <w:rPr>
          <w:rFonts w:ascii="Arial" w:hAnsi="Arial" w:cs="Arial"/>
        </w:rPr>
      </w:pPr>
    </w:p>
    <w:p w:rsidR="002D4644" w:rsidRDefault="002D4644" w:rsidP="00891509">
      <w:pPr>
        <w:ind w:left="502"/>
        <w:rPr>
          <w:rFonts w:ascii="Arial" w:hAnsi="Arial" w:cs="Arial"/>
        </w:rPr>
      </w:pPr>
      <w:r>
        <w:rPr>
          <w:rFonts w:ascii="Arial" w:hAnsi="Arial" w:cs="Arial"/>
        </w:rPr>
        <w:t>Framework:</w:t>
      </w:r>
    </w:p>
    <w:p w:rsidR="00022878" w:rsidRDefault="00022878" w:rsidP="00891509">
      <w:pPr>
        <w:ind w:left="502"/>
        <w:rPr>
          <w:rFonts w:ascii="Arial" w:hAnsi="Arial" w:cs="Arial"/>
        </w:rPr>
      </w:pPr>
      <w:r>
        <w:rPr>
          <w:rFonts w:ascii="Arial" w:hAnsi="Arial" w:cs="Arial"/>
        </w:rPr>
        <w:t>-</w:t>
      </w:r>
      <w:r w:rsidR="00891509">
        <w:rPr>
          <w:rFonts w:ascii="Arial" w:hAnsi="Arial" w:cs="Arial"/>
        </w:rPr>
        <w:t xml:space="preserve"> A meeting of the national monitoring bodies has already taken place within ENNHRI’s framework.</w:t>
      </w:r>
    </w:p>
    <w:p w:rsidR="002013D3" w:rsidRDefault="00022878" w:rsidP="002013D3">
      <w:pPr>
        <w:pStyle w:val="ListParagraph"/>
        <w:ind w:left="502"/>
        <w:contextualSpacing w:val="0"/>
        <w:rPr>
          <w:rFonts w:ascii="Arial" w:hAnsi="Arial" w:cs="Arial"/>
        </w:rPr>
      </w:pPr>
      <w:r>
        <w:rPr>
          <w:rFonts w:ascii="Arial" w:hAnsi="Arial" w:cs="Arial"/>
        </w:rPr>
        <w:t>- FRA will organise a consultation hearing with its stakeholders in the Fundamental Rights Platform on the implementation of the CRPD and on ideas for the new European Disability Strategy, possibly in October/November</w:t>
      </w:r>
      <w:r w:rsidR="003E44B8">
        <w:rPr>
          <w:rFonts w:ascii="Arial" w:hAnsi="Arial" w:cs="Arial"/>
        </w:rPr>
        <w:t xml:space="preserve"> 2020</w:t>
      </w:r>
      <w:r>
        <w:rPr>
          <w:rFonts w:ascii="Arial" w:hAnsi="Arial" w:cs="Arial"/>
        </w:rPr>
        <w:t>.</w:t>
      </w:r>
      <w:r w:rsidR="002D4644">
        <w:rPr>
          <w:rFonts w:ascii="Arial" w:hAnsi="Arial" w:cs="Arial"/>
        </w:rPr>
        <w:t xml:space="preserve"> </w:t>
      </w:r>
    </w:p>
    <w:p w:rsidR="00EA0FE7" w:rsidRPr="00036BAE" w:rsidRDefault="00EA0FE7" w:rsidP="00022878">
      <w:pPr>
        <w:pStyle w:val="ListParagraph"/>
        <w:ind w:left="502"/>
        <w:contextualSpacing w:val="0"/>
        <w:rPr>
          <w:rFonts w:ascii="Arial" w:hAnsi="Arial" w:cs="Arial"/>
          <w:u w:val="single"/>
        </w:rPr>
      </w:pPr>
    </w:p>
    <w:sectPr w:rsidR="00EA0FE7" w:rsidRPr="00036BAE" w:rsidSect="00A07A8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B5B" w:rsidRDefault="007D4B5B" w:rsidP="00647181">
      <w:r>
        <w:separator/>
      </w:r>
    </w:p>
  </w:endnote>
  <w:endnote w:type="continuationSeparator" w:id="0">
    <w:p w:rsidR="007D4B5B" w:rsidRDefault="007D4B5B" w:rsidP="0064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AF" w:rsidRDefault="00202FAF" w:rsidP="006471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2FAF" w:rsidRDefault="00202FAF" w:rsidP="006471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AF" w:rsidRPr="00B20CF4" w:rsidRDefault="00202FAF" w:rsidP="00647181">
    <w:pPr>
      <w:pStyle w:val="Footer"/>
      <w:framePr w:wrap="around" w:vAnchor="text" w:hAnchor="margin" w:xAlign="right" w:y="1"/>
      <w:rPr>
        <w:rStyle w:val="PageNumber"/>
        <w:rFonts w:ascii="Times New Roman" w:hAnsi="Times New Roman" w:cs="Times New Roman"/>
      </w:rPr>
    </w:pPr>
    <w:r w:rsidRPr="00B20CF4">
      <w:rPr>
        <w:rStyle w:val="PageNumber"/>
        <w:rFonts w:ascii="Times New Roman" w:hAnsi="Times New Roman" w:cs="Times New Roman"/>
      </w:rPr>
      <w:fldChar w:fldCharType="begin"/>
    </w:r>
    <w:r w:rsidRPr="00B20CF4">
      <w:rPr>
        <w:rStyle w:val="PageNumber"/>
        <w:rFonts w:ascii="Times New Roman" w:hAnsi="Times New Roman" w:cs="Times New Roman"/>
      </w:rPr>
      <w:instrText xml:space="preserve">PAGE  </w:instrText>
    </w:r>
    <w:r w:rsidRPr="00B20CF4">
      <w:rPr>
        <w:rStyle w:val="PageNumber"/>
        <w:rFonts w:ascii="Times New Roman" w:hAnsi="Times New Roman" w:cs="Times New Roman"/>
      </w:rPr>
      <w:fldChar w:fldCharType="separate"/>
    </w:r>
    <w:r w:rsidR="003301D7">
      <w:rPr>
        <w:rStyle w:val="PageNumber"/>
        <w:rFonts w:ascii="Times New Roman" w:hAnsi="Times New Roman" w:cs="Times New Roman"/>
        <w:noProof/>
      </w:rPr>
      <w:t>4</w:t>
    </w:r>
    <w:r w:rsidRPr="00B20CF4">
      <w:rPr>
        <w:rStyle w:val="PageNumber"/>
        <w:rFonts w:ascii="Times New Roman" w:hAnsi="Times New Roman" w:cs="Times New Roman"/>
      </w:rPr>
      <w:fldChar w:fldCharType="end"/>
    </w:r>
  </w:p>
  <w:p w:rsidR="00202FAF" w:rsidRDefault="00202FAF" w:rsidP="006471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B5B" w:rsidRDefault="007D4B5B" w:rsidP="00647181">
      <w:r>
        <w:separator/>
      </w:r>
    </w:p>
  </w:footnote>
  <w:footnote w:type="continuationSeparator" w:id="0">
    <w:p w:rsidR="007D4B5B" w:rsidRDefault="007D4B5B" w:rsidP="0064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1A33"/>
    <w:multiLevelType w:val="hybridMultilevel"/>
    <w:tmpl w:val="847C2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F661FC"/>
    <w:multiLevelType w:val="hybridMultilevel"/>
    <w:tmpl w:val="7A7C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B7D15"/>
    <w:multiLevelType w:val="hybridMultilevel"/>
    <w:tmpl w:val="A79A4154"/>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 w15:restartNumberingAfterBreak="0">
    <w:nsid w:val="1E5A0ACB"/>
    <w:multiLevelType w:val="hybridMultilevel"/>
    <w:tmpl w:val="8020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62641"/>
    <w:multiLevelType w:val="hybridMultilevel"/>
    <w:tmpl w:val="A0460C8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730096A"/>
    <w:multiLevelType w:val="hybridMultilevel"/>
    <w:tmpl w:val="3D34471C"/>
    <w:lvl w:ilvl="0" w:tplc="EF7E594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B32A6"/>
    <w:multiLevelType w:val="hybridMultilevel"/>
    <w:tmpl w:val="89A03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880718"/>
    <w:multiLevelType w:val="hybridMultilevel"/>
    <w:tmpl w:val="C8E6A534"/>
    <w:lvl w:ilvl="0" w:tplc="F752B178">
      <w:start w:val="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A13BD4"/>
    <w:multiLevelType w:val="hybridMultilevel"/>
    <w:tmpl w:val="012C3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5C7567"/>
    <w:multiLevelType w:val="hybridMultilevel"/>
    <w:tmpl w:val="FA7E70A4"/>
    <w:lvl w:ilvl="0" w:tplc="ECA2A368">
      <w:start w:val="1"/>
      <w:numFmt w:val="decimal"/>
      <w:lvlText w:val="%1."/>
      <w:lvlJc w:val="left"/>
      <w:pPr>
        <w:tabs>
          <w:tab w:val="num" w:pos="502"/>
        </w:tabs>
        <w:ind w:left="502" w:hanging="360"/>
      </w:pPr>
      <w:rPr>
        <w:rFonts w:cs="Times New Roman" w:hint="default"/>
        <w:b/>
      </w:rPr>
    </w:lvl>
    <w:lvl w:ilvl="1" w:tplc="08090001">
      <w:start w:val="1"/>
      <w:numFmt w:val="bullet"/>
      <w:lvlText w:val=""/>
      <w:lvlJc w:val="left"/>
      <w:pPr>
        <w:tabs>
          <w:tab w:val="num" w:pos="1069"/>
        </w:tabs>
        <w:ind w:left="1069" w:hanging="360"/>
      </w:pPr>
      <w:rPr>
        <w:rFonts w:ascii="Symbol" w:hAnsi="Symbol" w:hint="default"/>
      </w:rPr>
    </w:lvl>
    <w:lvl w:ilvl="2" w:tplc="0809001B">
      <w:start w:val="1"/>
      <w:numFmt w:val="lowerRoman"/>
      <w:lvlText w:val="%3."/>
      <w:lvlJc w:val="right"/>
      <w:pPr>
        <w:tabs>
          <w:tab w:val="num" w:pos="1942"/>
        </w:tabs>
        <w:ind w:left="1942" w:hanging="180"/>
      </w:pPr>
      <w:rPr>
        <w:rFonts w:cs="Times New Roman"/>
      </w:rPr>
    </w:lvl>
    <w:lvl w:ilvl="3" w:tplc="0809000F" w:tentative="1">
      <w:start w:val="1"/>
      <w:numFmt w:val="decimal"/>
      <w:lvlText w:val="%4."/>
      <w:lvlJc w:val="left"/>
      <w:pPr>
        <w:tabs>
          <w:tab w:val="num" w:pos="2662"/>
        </w:tabs>
        <w:ind w:left="2662" w:hanging="360"/>
      </w:pPr>
      <w:rPr>
        <w:rFonts w:cs="Times New Roman"/>
      </w:rPr>
    </w:lvl>
    <w:lvl w:ilvl="4" w:tplc="08090019" w:tentative="1">
      <w:start w:val="1"/>
      <w:numFmt w:val="lowerLetter"/>
      <w:lvlText w:val="%5."/>
      <w:lvlJc w:val="left"/>
      <w:pPr>
        <w:tabs>
          <w:tab w:val="num" w:pos="3382"/>
        </w:tabs>
        <w:ind w:left="3382" w:hanging="360"/>
      </w:pPr>
      <w:rPr>
        <w:rFonts w:cs="Times New Roman"/>
      </w:rPr>
    </w:lvl>
    <w:lvl w:ilvl="5" w:tplc="0809001B" w:tentative="1">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4BFA6CBE"/>
    <w:multiLevelType w:val="hybridMultilevel"/>
    <w:tmpl w:val="03D2E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2705E7"/>
    <w:multiLevelType w:val="hybridMultilevel"/>
    <w:tmpl w:val="1AE66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37659"/>
    <w:multiLevelType w:val="hybridMultilevel"/>
    <w:tmpl w:val="E894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B1548"/>
    <w:multiLevelType w:val="hybridMultilevel"/>
    <w:tmpl w:val="6270B830"/>
    <w:lvl w:ilvl="0" w:tplc="8E20F2FC">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61B64627"/>
    <w:multiLevelType w:val="hybridMultilevel"/>
    <w:tmpl w:val="12583548"/>
    <w:lvl w:ilvl="0" w:tplc="0D364E3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41C41A5"/>
    <w:multiLevelType w:val="hybridMultilevel"/>
    <w:tmpl w:val="71984E1E"/>
    <w:lvl w:ilvl="0" w:tplc="A6D000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008C7"/>
    <w:multiLevelType w:val="hybridMultilevel"/>
    <w:tmpl w:val="CCF69DE4"/>
    <w:lvl w:ilvl="0" w:tplc="C47C3FF4">
      <w:start w:val="1"/>
      <w:numFmt w:val="decimal"/>
      <w:lvlText w:val="%1."/>
      <w:lvlJc w:val="left"/>
      <w:pPr>
        <w:ind w:left="720" w:hanging="360"/>
      </w:pPr>
      <w:rPr>
        <w:color w:val="44546A"/>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 w15:restartNumberingAfterBreak="0">
    <w:nsid w:val="70DD18FB"/>
    <w:multiLevelType w:val="hybridMultilevel"/>
    <w:tmpl w:val="39ACF2BE"/>
    <w:lvl w:ilvl="0" w:tplc="95E29276">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5778D6"/>
    <w:multiLevelType w:val="hybridMultilevel"/>
    <w:tmpl w:val="DA78A63C"/>
    <w:lvl w:ilvl="0" w:tplc="ECA2A368">
      <w:start w:val="1"/>
      <w:numFmt w:val="decimal"/>
      <w:lvlText w:val="%1."/>
      <w:lvlJc w:val="left"/>
      <w:pPr>
        <w:ind w:left="720" w:hanging="360"/>
      </w:pPr>
      <w:rPr>
        <w:rFont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853F84"/>
    <w:multiLevelType w:val="hybridMultilevel"/>
    <w:tmpl w:val="EE5E22C6"/>
    <w:lvl w:ilvl="0" w:tplc="08090001">
      <w:start w:val="1"/>
      <w:numFmt w:val="bullet"/>
      <w:lvlText w:val=""/>
      <w:lvlJc w:val="left"/>
      <w:pPr>
        <w:ind w:left="360" w:hanging="360"/>
      </w:pPr>
      <w:rPr>
        <w:rFonts w:ascii="Symbol" w:hAnsi="Symbol" w:hint="default"/>
      </w:rPr>
    </w:lvl>
    <w:lvl w:ilvl="1" w:tplc="3D126636">
      <w:start w:val="1"/>
      <w:numFmt w:val="bullet"/>
      <w:lvlText w:val=""/>
      <w:lvlJc w:val="left"/>
      <w:pPr>
        <w:ind w:left="710" w:hanging="360"/>
      </w:pPr>
      <w:rPr>
        <w:rFonts w:ascii="Symbol" w:hAnsi="Symbol" w:hint="default"/>
      </w:rPr>
    </w:lvl>
    <w:lvl w:ilvl="2" w:tplc="3D126636">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9D947E3"/>
    <w:multiLevelType w:val="hybridMultilevel"/>
    <w:tmpl w:val="D5000D1A"/>
    <w:lvl w:ilvl="0" w:tplc="ECA2A368">
      <w:start w:val="1"/>
      <w:numFmt w:val="decimal"/>
      <w:lvlText w:val="%1."/>
      <w:lvlJc w:val="left"/>
      <w:pPr>
        <w:tabs>
          <w:tab w:val="num" w:pos="927"/>
        </w:tabs>
        <w:ind w:left="927" w:hanging="360"/>
      </w:pPr>
      <w:rPr>
        <w:rFonts w:cs="Times New Roman" w:hint="default"/>
        <w:b/>
      </w:rPr>
    </w:lvl>
    <w:lvl w:ilvl="1" w:tplc="08090019">
      <w:start w:val="1"/>
      <w:numFmt w:val="lowerLetter"/>
      <w:lvlText w:val="%2."/>
      <w:lvlJc w:val="left"/>
      <w:pPr>
        <w:tabs>
          <w:tab w:val="num" w:pos="1494"/>
        </w:tabs>
        <w:ind w:left="1494" w:hanging="360"/>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21" w15:restartNumberingAfterBreak="0">
    <w:nsid w:val="7E1D7973"/>
    <w:multiLevelType w:val="hybridMultilevel"/>
    <w:tmpl w:val="D5000D1A"/>
    <w:lvl w:ilvl="0" w:tplc="ECA2A368">
      <w:start w:val="1"/>
      <w:numFmt w:val="decimal"/>
      <w:lvlText w:val="%1."/>
      <w:lvlJc w:val="left"/>
      <w:pPr>
        <w:tabs>
          <w:tab w:val="num" w:pos="927"/>
        </w:tabs>
        <w:ind w:left="927" w:hanging="360"/>
      </w:pPr>
      <w:rPr>
        <w:rFonts w:cs="Times New Roman" w:hint="default"/>
        <w:b/>
      </w:rPr>
    </w:lvl>
    <w:lvl w:ilvl="1" w:tplc="08090019">
      <w:start w:val="1"/>
      <w:numFmt w:val="lowerLetter"/>
      <w:lvlText w:val="%2."/>
      <w:lvlJc w:val="left"/>
      <w:pPr>
        <w:tabs>
          <w:tab w:val="num" w:pos="1494"/>
        </w:tabs>
        <w:ind w:left="1494" w:hanging="360"/>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num w:numId="1">
    <w:abstractNumId w:val="15"/>
  </w:num>
  <w:num w:numId="2">
    <w:abstractNumId w:val="1"/>
  </w:num>
  <w:num w:numId="3">
    <w:abstractNumId w:val="9"/>
  </w:num>
  <w:num w:numId="4">
    <w:abstractNumId w:val="11"/>
  </w:num>
  <w:num w:numId="5">
    <w:abstractNumId w:val="14"/>
  </w:num>
  <w:num w:numId="6">
    <w:abstractNumId w:val="1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10"/>
  </w:num>
  <w:num w:numId="11">
    <w:abstractNumId w:val="21"/>
  </w:num>
  <w:num w:numId="12">
    <w:abstractNumId w:val="20"/>
  </w:num>
  <w:num w:numId="13">
    <w:abstractNumId w:val="19"/>
  </w:num>
  <w:num w:numId="14">
    <w:abstractNumId w:val="12"/>
  </w:num>
  <w:num w:numId="15">
    <w:abstractNumId w:val="5"/>
  </w:num>
  <w:num w:numId="16">
    <w:abstractNumId w:val="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6"/>
  </w:num>
  <w:num w:numId="20">
    <w:abstractNumId w:val="13"/>
  </w:num>
  <w:num w:numId="21">
    <w:abstractNumId w:val="7"/>
  </w:num>
  <w:num w:numId="22">
    <w:abstractNumId w:val="7"/>
  </w:num>
  <w:num w:numId="23">
    <w:abstractNumId w:val="18"/>
  </w:num>
  <w:num w:numId="24">
    <w:abstractNumId w:val="0"/>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F5E10"/>
    <w:rsid w:val="00006835"/>
    <w:rsid w:val="000179E5"/>
    <w:rsid w:val="00022297"/>
    <w:rsid w:val="00022878"/>
    <w:rsid w:val="00034FBA"/>
    <w:rsid w:val="00036BAE"/>
    <w:rsid w:val="00055A30"/>
    <w:rsid w:val="000616F0"/>
    <w:rsid w:val="000772B1"/>
    <w:rsid w:val="00086CA6"/>
    <w:rsid w:val="000964F2"/>
    <w:rsid w:val="000967FD"/>
    <w:rsid w:val="000A777F"/>
    <w:rsid w:val="000B066D"/>
    <w:rsid w:val="000B7642"/>
    <w:rsid w:val="000C351C"/>
    <w:rsid w:val="000E0E21"/>
    <w:rsid w:val="000E3FC2"/>
    <w:rsid w:val="000F0D5D"/>
    <w:rsid w:val="000F1B31"/>
    <w:rsid w:val="00102D6C"/>
    <w:rsid w:val="00107023"/>
    <w:rsid w:val="00125A5B"/>
    <w:rsid w:val="00130C4B"/>
    <w:rsid w:val="001363B9"/>
    <w:rsid w:val="001410A0"/>
    <w:rsid w:val="001507DA"/>
    <w:rsid w:val="00153FFA"/>
    <w:rsid w:val="00156F30"/>
    <w:rsid w:val="00161F20"/>
    <w:rsid w:val="0017278B"/>
    <w:rsid w:val="00173871"/>
    <w:rsid w:val="00182785"/>
    <w:rsid w:val="001B66EE"/>
    <w:rsid w:val="001D1D2E"/>
    <w:rsid w:val="001E6F9A"/>
    <w:rsid w:val="001F427C"/>
    <w:rsid w:val="002003C6"/>
    <w:rsid w:val="002013D3"/>
    <w:rsid w:val="00202FAF"/>
    <w:rsid w:val="0020321A"/>
    <w:rsid w:val="00205262"/>
    <w:rsid w:val="00207AC9"/>
    <w:rsid w:val="0022093F"/>
    <w:rsid w:val="00223C71"/>
    <w:rsid w:val="00230E24"/>
    <w:rsid w:val="00234D87"/>
    <w:rsid w:val="00235BBD"/>
    <w:rsid w:val="002368FD"/>
    <w:rsid w:val="002437FE"/>
    <w:rsid w:val="00243A2F"/>
    <w:rsid w:val="00256EF9"/>
    <w:rsid w:val="00270221"/>
    <w:rsid w:val="002723CE"/>
    <w:rsid w:val="00283598"/>
    <w:rsid w:val="00283CCE"/>
    <w:rsid w:val="00297DE1"/>
    <w:rsid w:val="002A405D"/>
    <w:rsid w:val="002A68D5"/>
    <w:rsid w:val="002D428C"/>
    <w:rsid w:val="002D4644"/>
    <w:rsid w:val="002F0F7B"/>
    <w:rsid w:val="002F7FFC"/>
    <w:rsid w:val="003001DE"/>
    <w:rsid w:val="00315131"/>
    <w:rsid w:val="00320ADB"/>
    <w:rsid w:val="003225B0"/>
    <w:rsid w:val="003301D7"/>
    <w:rsid w:val="00340896"/>
    <w:rsid w:val="003549B7"/>
    <w:rsid w:val="0036236B"/>
    <w:rsid w:val="00377F36"/>
    <w:rsid w:val="00383A2B"/>
    <w:rsid w:val="00384BAD"/>
    <w:rsid w:val="003A049E"/>
    <w:rsid w:val="003A431E"/>
    <w:rsid w:val="003B4761"/>
    <w:rsid w:val="003C50F8"/>
    <w:rsid w:val="003D19D8"/>
    <w:rsid w:val="003E0FCE"/>
    <w:rsid w:val="003E44B8"/>
    <w:rsid w:val="003E6A96"/>
    <w:rsid w:val="003E7D18"/>
    <w:rsid w:val="003F0352"/>
    <w:rsid w:val="003F12A3"/>
    <w:rsid w:val="003F3D50"/>
    <w:rsid w:val="003F7D55"/>
    <w:rsid w:val="00410376"/>
    <w:rsid w:val="00410725"/>
    <w:rsid w:val="004201A8"/>
    <w:rsid w:val="00424145"/>
    <w:rsid w:val="00424C36"/>
    <w:rsid w:val="0043288F"/>
    <w:rsid w:val="00433FE3"/>
    <w:rsid w:val="00447498"/>
    <w:rsid w:val="00455D1F"/>
    <w:rsid w:val="004565C3"/>
    <w:rsid w:val="00457556"/>
    <w:rsid w:val="00463051"/>
    <w:rsid w:val="0046434B"/>
    <w:rsid w:val="00472BD6"/>
    <w:rsid w:val="004763EE"/>
    <w:rsid w:val="00482AC3"/>
    <w:rsid w:val="00487264"/>
    <w:rsid w:val="0049550E"/>
    <w:rsid w:val="004A43B0"/>
    <w:rsid w:val="004B3AEF"/>
    <w:rsid w:val="004B4228"/>
    <w:rsid w:val="004C7589"/>
    <w:rsid w:val="004D3D1F"/>
    <w:rsid w:val="004D4F8F"/>
    <w:rsid w:val="004D658C"/>
    <w:rsid w:val="004D7AA0"/>
    <w:rsid w:val="004E073D"/>
    <w:rsid w:val="004E7864"/>
    <w:rsid w:val="004F7E16"/>
    <w:rsid w:val="00505906"/>
    <w:rsid w:val="00523A41"/>
    <w:rsid w:val="00523A78"/>
    <w:rsid w:val="00524465"/>
    <w:rsid w:val="00525699"/>
    <w:rsid w:val="00532E74"/>
    <w:rsid w:val="005342C2"/>
    <w:rsid w:val="0054280D"/>
    <w:rsid w:val="005475DC"/>
    <w:rsid w:val="00550CDF"/>
    <w:rsid w:val="0055453E"/>
    <w:rsid w:val="005726F2"/>
    <w:rsid w:val="00594A8B"/>
    <w:rsid w:val="005A20A0"/>
    <w:rsid w:val="005A3B19"/>
    <w:rsid w:val="005B1A4B"/>
    <w:rsid w:val="005B2517"/>
    <w:rsid w:val="005B6822"/>
    <w:rsid w:val="005C7A11"/>
    <w:rsid w:val="005C7B94"/>
    <w:rsid w:val="005D1791"/>
    <w:rsid w:val="005D500B"/>
    <w:rsid w:val="005E1500"/>
    <w:rsid w:val="005E3E41"/>
    <w:rsid w:val="005F088B"/>
    <w:rsid w:val="005F0E12"/>
    <w:rsid w:val="005F47A2"/>
    <w:rsid w:val="006070AE"/>
    <w:rsid w:val="0060776D"/>
    <w:rsid w:val="00615EE9"/>
    <w:rsid w:val="006235D5"/>
    <w:rsid w:val="00623F14"/>
    <w:rsid w:val="00635F9C"/>
    <w:rsid w:val="00640E4E"/>
    <w:rsid w:val="00647181"/>
    <w:rsid w:val="00653EB6"/>
    <w:rsid w:val="00665B50"/>
    <w:rsid w:val="0067492D"/>
    <w:rsid w:val="00682D32"/>
    <w:rsid w:val="006849D9"/>
    <w:rsid w:val="00692BCD"/>
    <w:rsid w:val="0069681A"/>
    <w:rsid w:val="006A2CE1"/>
    <w:rsid w:val="006A7686"/>
    <w:rsid w:val="006C36CE"/>
    <w:rsid w:val="006C419B"/>
    <w:rsid w:val="006C44E1"/>
    <w:rsid w:val="006D6717"/>
    <w:rsid w:val="006E05CA"/>
    <w:rsid w:val="006F49E8"/>
    <w:rsid w:val="006F66CD"/>
    <w:rsid w:val="00710688"/>
    <w:rsid w:val="00710776"/>
    <w:rsid w:val="007265EE"/>
    <w:rsid w:val="0072759A"/>
    <w:rsid w:val="007309AC"/>
    <w:rsid w:val="007475D3"/>
    <w:rsid w:val="007579A8"/>
    <w:rsid w:val="00761955"/>
    <w:rsid w:val="00767150"/>
    <w:rsid w:val="0077152C"/>
    <w:rsid w:val="00795EC3"/>
    <w:rsid w:val="00796772"/>
    <w:rsid w:val="007A5C1B"/>
    <w:rsid w:val="007B133C"/>
    <w:rsid w:val="007B759E"/>
    <w:rsid w:val="007C17EE"/>
    <w:rsid w:val="007D4B5B"/>
    <w:rsid w:val="007D50A8"/>
    <w:rsid w:val="007E4546"/>
    <w:rsid w:val="007F445B"/>
    <w:rsid w:val="00825ACD"/>
    <w:rsid w:val="008444CB"/>
    <w:rsid w:val="00872977"/>
    <w:rsid w:val="00875458"/>
    <w:rsid w:val="00886FDE"/>
    <w:rsid w:val="00891509"/>
    <w:rsid w:val="008A173E"/>
    <w:rsid w:val="008A433C"/>
    <w:rsid w:val="008D2F81"/>
    <w:rsid w:val="008D5787"/>
    <w:rsid w:val="008D6EF5"/>
    <w:rsid w:val="008E19CE"/>
    <w:rsid w:val="008E2B3A"/>
    <w:rsid w:val="008E33A8"/>
    <w:rsid w:val="008F06E0"/>
    <w:rsid w:val="00903D9A"/>
    <w:rsid w:val="009177A7"/>
    <w:rsid w:val="009217B5"/>
    <w:rsid w:val="00925F0D"/>
    <w:rsid w:val="00941B41"/>
    <w:rsid w:val="00944417"/>
    <w:rsid w:val="00945565"/>
    <w:rsid w:val="009753D6"/>
    <w:rsid w:val="0099670C"/>
    <w:rsid w:val="009973DA"/>
    <w:rsid w:val="009A1309"/>
    <w:rsid w:val="009A1F15"/>
    <w:rsid w:val="009A5BAF"/>
    <w:rsid w:val="009B68FD"/>
    <w:rsid w:val="009C224A"/>
    <w:rsid w:val="009C4D13"/>
    <w:rsid w:val="009C5E50"/>
    <w:rsid w:val="009D2947"/>
    <w:rsid w:val="009D30F0"/>
    <w:rsid w:val="009D34CB"/>
    <w:rsid w:val="009D486D"/>
    <w:rsid w:val="009E3178"/>
    <w:rsid w:val="009F4078"/>
    <w:rsid w:val="00A009F6"/>
    <w:rsid w:val="00A07A89"/>
    <w:rsid w:val="00A171F5"/>
    <w:rsid w:val="00A17A20"/>
    <w:rsid w:val="00A22EE4"/>
    <w:rsid w:val="00A405B2"/>
    <w:rsid w:val="00A4432C"/>
    <w:rsid w:val="00A458B3"/>
    <w:rsid w:val="00A458D9"/>
    <w:rsid w:val="00A47C53"/>
    <w:rsid w:val="00A57A7F"/>
    <w:rsid w:val="00A606D1"/>
    <w:rsid w:val="00A62362"/>
    <w:rsid w:val="00A64FB2"/>
    <w:rsid w:val="00A66E1D"/>
    <w:rsid w:val="00A734FC"/>
    <w:rsid w:val="00A769F5"/>
    <w:rsid w:val="00A8259A"/>
    <w:rsid w:val="00A82E7F"/>
    <w:rsid w:val="00A83BB0"/>
    <w:rsid w:val="00A85E2A"/>
    <w:rsid w:val="00AA385F"/>
    <w:rsid w:val="00AB020C"/>
    <w:rsid w:val="00AB2649"/>
    <w:rsid w:val="00AB3AC9"/>
    <w:rsid w:val="00AB449D"/>
    <w:rsid w:val="00AB5031"/>
    <w:rsid w:val="00AB6FE0"/>
    <w:rsid w:val="00AC787D"/>
    <w:rsid w:val="00AD1530"/>
    <w:rsid w:val="00AE3080"/>
    <w:rsid w:val="00AE7BB5"/>
    <w:rsid w:val="00AF2F57"/>
    <w:rsid w:val="00AF5055"/>
    <w:rsid w:val="00B016B3"/>
    <w:rsid w:val="00B017FA"/>
    <w:rsid w:val="00B0192D"/>
    <w:rsid w:val="00B01AA2"/>
    <w:rsid w:val="00B02207"/>
    <w:rsid w:val="00B0244A"/>
    <w:rsid w:val="00B038AC"/>
    <w:rsid w:val="00B07014"/>
    <w:rsid w:val="00B073DF"/>
    <w:rsid w:val="00B07744"/>
    <w:rsid w:val="00B11B3F"/>
    <w:rsid w:val="00B20CF4"/>
    <w:rsid w:val="00B24594"/>
    <w:rsid w:val="00B342BE"/>
    <w:rsid w:val="00B34BF6"/>
    <w:rsid w:val="00B37BC3"/>
    <w:rsid w:val="00B4225C"/>
    <w:rsid w:val="00B5223A"/>
    <w:rsid w:val="00B5266B"/>
    <w:rsid w:val="00B81329"/>
    <w:rsid w:val="00B83DB3"/>
    <w:rsid w:val="00B93269"/>
    <w:rsid w:val="00BA3233"/>
    <w:rsid w:val="00BA5B24"/>
    <w:rsid w:val="00BA7E6F"/>
    <w:rsid w:val="00BB439A"/>
    <w:rsid w:val="00BC12A0"/>
    <w:rsid w:val="00BC23C6"/>
    <w:rsid w:val="00BC3DB3"/>
    <w:rsid w:val="00BC45F9"/>
    <w:rsid w:val="00BC5A97"/>
    <w:rsid w:val="00BD1F36"/>
    <w:rsid w:val="00BD2F75"/>
    <w:rsid w:val="00BD6EF8"/>
    <w:rsid w:val="00BE51E4"/>
    <w:rsid w:val="00BE7F53"/>
    <w:rsid w:val="00BF0D18"/>
    <w:rsid w:val="00BF5E10"/>
    <w:rsid w:val="00C020D0"/>
    <w:rsid w:val="00C04110"/>
    <w:rsid w:val="00C232AC"/>
    <w:rsid w:val="00C25114"/>
    <w:rsid w:val="00C259BE"/>
    <w:rsid w:val="00C2754E"/>
    <w:rsid w:val="00C51748"/>
    <w:rsid w:val="00C5196D"/>
    <w:rsid w:val="00C71351"/>
    <w:rsid w:val="00C72803"/>
    <w:rsid w:val="00C759D5"/>
    <w:rsid w:val="00C91D85"/>
    <w:rsid w:val="00C9429B"/>
    <w:rsid w:val="00C96ADD"/>
    <w:rsid w:val="00CA12D5"/>
    <w:rsid w:val="00CC1DEC"/>
    <w:rsid w:val="00CC277D"/>
    <w:rsid w:val="00CC2F0C"/>
    <w:rsid w:val="00CC7CD1"/>
    <w:rsid w:val="00CD28AC"/>
    <w:rsid w:val="00CE144C"/>
    <w:rsid w:val="00CF2854"/>
    <w:rsid w:val="00CF419A"/>
    <w:rsid w:val="00CF6570"/>
    <w:rsid w:val="00D205B8"/>
    <w:rsid w:val="00D2107D"/>
    <w:rsid w:val="00D44963"/>
    <w:rsid w:val="00D54099"/>
    <w:rsid w:val="00D66A95"/>
    <w:rsid w:val="00D87C5E"/>
    <w:rsid w:val="00D9238E"/>
    <w:rsid w:val="00D9507F"/>
    <w:rsid w:val="00D962FE"/>
    <w:rsid w:val="00DA3AE3"/>
    <w:rsid w:val="00DA5783"/>
    <w:rsid w:val="00DA74B6"/>
    <w:rsid w:val="00DB460A"/>
    <w:rsid w:val="00DB7ADD"/>
    <w:rsid w:val="00DD2D10"/>
    <w:rsid w:val="00DE0595"/>
    <w:rsid w:val="00DF10AE"/>
    <w:rsid w:val="00DF45C5"/>
    <w:rsid w:val="00E028A7"/>
    <w:rsid w:val="00E1158C"/>
    <w:rsid w:val="00E14FDB"/>
    <w:rsid w:val="00E27A7B"/>
    <w:rsid w:val="00E432CE"/>
    <w:rsid w:val="00E43AE7"/>
    <w:rsid w:val="00E51C94"/>
    <w:rsid w:val="00E6501E"/>
    <w:rsid w:val="00E6712B"/>
    <w:rsid w:val="00E87862"/>
    <w:rsid w:val="00E90FFA"/>
    <w:rsid w:val="00EA0FE7"/>
    <w:rsid w:val="00EA1D52"/>
    <w:rsid w:val="00EB53F5"/>
    <w:rsid w:val="00EC1556"/>
    <w:rsid w:val="00EC216A"/>
    <w:rsid w:val="00ED66DA"/>
    <w:rsid w:val="00EF3592"/>
    <w:rsid w:val="00F0352F"/>
    <w:rsid w:val="00F03B4B"/>
    <w:rsid w:val="00F042FB"/>
    <w:rsid w:val="00F06EB5"/>
    <w:rsid w:val="00F10789"/>
    <w:rsid w:val="00F15DC0"/>
    <w:rsid w:val="00F1615C"/>
    <w:rsid w:val="00F163C1"/>
    <w:rsid w:val="00F24CDE"/>
    <w:rsid w:val="00F446FC"/>
    <w:rsid w:val="00F517B3"/>
    <w:rsid w:val="00F51A9A"/>
    <w:rsid w:val="00F55253"/>
    <w:rsid w:val="00F73137"/>
    <w:rsid w:val="00FB5D36"/>
    <w:rsid w:val="00FC0FBD"/>
    <w:rsid w:val="00FD542D"/>
    <w:rsid w:val="00FE1A3B"/>
    <w:rsid w:val="00FF3F4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25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E10"/>
    <w:pPr>
      <w:ind w:left="720"/>
      <w:contextualSpacing/>
    </w:pPr>
  </w:style>
  <w:style w:type="paragraph" w:styleId="Footer">
    <w:name w:val="footer"/>
    <w:basedOn w:val="Normal"/>
    <w:link w:val="FooterChar"/>
    <w:uiPriority w:val="99"/>
    <w:unhideWhenUsed/>
    <w:rsid w:val="00647181"/>
    <w:pPr>
      <w:tabs>
        <w:tab w:val="center" w:pos="4153"/>
        <w:tab w:val="right" w:pos="8306"/>
      </w:tabs>
    </w:pPr>
  </w:style>
  <w:style w:type="character" w:customStyle="1" w:styleId="FooterChar">
    <w:name w:val="Footer Char"/>
    <w:basedOn w:val="DefaultParagraphFont"/>
    <w:link w:val="Footer"/>
    <w:uiPriority w:val="99"/>
    <w:rsid w:val="00647181"/>
    <w:rPr>
      <w:lang w:val="en-GB"/>
    </w:rPr>
  </w:style>
  <w:style w:type="character" w:styleId="PageNumber">
    <w:name w:val="page number"/>
    <w:basedOn w:val="DefaultParagraphFont"/>
    <w:uiPriority w:val="99"/>
    <w:semiHidden/>
    <w:unhideWhenUsed/>
    <w:rsid w:val="00647181"/>
  </w:style>
  <w:style w:type="paragraph" w:styleId="BalloonText">
    <w:name w:val="Balloon Text"/>
    <w:basedOn w:val="Normal"/>
    <w:link w:val="BalloonTextChar"/>
    <w:uiPriority w:val="99"/>
    <w:semiHidden/>
    <w:unhideWhenUsed/>
    <w:rsid w:val="00A62362"/>
    <w:rPr>
      <w:rFonts w:ascii="Tahoma" w:hAnsi="Tahoma" w:cs="Tahoma"/>
      <w:sz w:val="16"/>
      <w:szCs w:val="16"/>
    </w:rPr>
  </w:style>
  <w:style w:type="character" w:customStyle="1" w:styleId="BalloonTextChar">
    <w:name w:val="Balloon Text Char"/>
    <w:basedOn w:val="DefaultParagraphFont"/>
    <w:link w:val="BalloonText"/>
    <w:uiPriority w:val="99"/>
    <w:semiHidden/>
    <w:rsid w:val="00A62362"/>
    <w:rPr>
      <w:rFonts w:ascii="Tahoma" w:hAnsi="Tahoma" w:cs="Tahoma"/>
      <w:sz w:val="16"/>
      <w:szCs w:val="16"/>
      <w:lang w:val="en-GB"/>
    </w:rPr>
  </w:style>
  <w:style w:type="paragraph" w:styleId="Header">
    <w:name w:val="header"/>
    <w:basedOn w:val="Normal"/>
    <w:link w:val="HeaderChar"/>
    <w:uiPriority w:val="99"/>
    <w:unhideWhenUsed/>
    <w:rsid w:val="00B20CF4"/>
    <w:pPr>
      <w:tabs>
        <w:tab w:val="center" w:pos="4536"/>
        <w:tab w:val="right" w:pos="9072"/>
      </w:tabs>
    </w:pPr>
  </w:style>
  <w:style w:type="character" w:customStyle="1" w:styleId="HeaderChar">
    <w:name w:val="Header Char"/>
    <w:basedOn w:val="DefaultParagraphFont"/>
    <w:link w:val="Header"/>
    <w:uiPriority w:val="99"/>
    <w:rsid w:val="00B20CF4"/>
    <w:rPr>
      <w:lang w:val="en-GB"/>
    </w:rPr>
  </w:style>
  <w:style w:type="table" w:styleId="TableGrid">
    <w:name w:val="Table Grid"/>
    <w:basedOn w:val="TableNormal"/>
    <w:rsid w:val="000F0D5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12A3"/>
    <w:rPr>
      <w:sz w:val="16"/>
      <w:szCs w:val="16"/>
    </w:rPr>
  </w:style>
  <w:style w:type="paragraph" w:styleId="CommentText">
    <w:name w:val="annotation text"/>
    <w:basedOn w:val="Normal"/>
    <w:link w:val="CommentTextChar"/>
    <w:uiPriority w:val="99"/>
    <w:semiHidden/>
    <w:unhideWhenUsed/>
    <w:rsid w:val="003F12A3"/>
    <w:rPr>
      <w:sz w:val="20"/>
      <w:szCs w:val="20"/>
    </w:rPr>
  </w:style>
  <w:style w:type="character" w:customStyle="1" w:styleId="CommentTextChar">
    <w:name w:val="Comment Text Char"/>
    <w:basedOn w:val="DefaultParagraphFont"/>
    <w:link w:val="CommentText"/>
    <w:uiPriority w:val="99"/>
    <w:semiHidden/>
    <w:rsid w:val="003F12A3"/>
    <w:rPr>
      <w:sz w:val="20"/>
      <w:szCs w:val="20"/>
      <w:lang w:val="en-GB"/>
    </w:rPr>
  </w:style>
  <w:style w:type="paragraph" w:styleId="CommentSubject">
    <w:name w:val="annotation subject"/>
    <w:basedOn w:val="CommentText"/>
    <w:next w:val="CommentText"/>
    <w:link w:val="CommentSubjectChar"/>
    <w:uiPriority w:val="99"/>
    <w:semiHidden/>
    <w:unhideWhenUsed/>
    <w:rsid w:val="003F12A3"/>
    <w:rPr>
      <w:b/>
      <w:bCs/>
    </w:rPr>
  </w:style>
  <w:style w:type="character" w:customStyle="1" w:styleId="CommentSubjectChar">
    <w:name w:val="Comment Subject Char"/>
    <w:basedOn w:val="CommentTextChar"/>
    <w:link w:val="CommentSubject"/>
    <w:uiPriority w:val="99"/>
    <w:semiHidden/>
    <w:rsid w:val="003F12A3"/>
    <w:rPr>
      <w:b/>
      <w:bCs/>
      <w:sz w:val="20"/>
      <w:szCs w:val="20"/>
      <w:lang w:val="en-GB"/>
    </w:rPr>
  </w:style>
  <w:style w:type="paragraph" w:styleId="PlainText">
    <w:name w:val="Plain Text"/>
    <w:basedOn w:val="Normal"/>
    <w:link w:val="PlainTextChar"/>
    <w:uiPriority w:val="99"/>
    <w:unhideWhenUsed/>
    <w:rsid w:val="00283CCE"/>
    <w:rPr>
      <w:rFonts w:ascii="Calibri" w:eastAsiaTheme="minorHAnsi" w:hAnsi="Calibri"/>
      <w:sz w:val="22"/>
      <w:szCs w:val="21"/>
    </w:rPr>
  </w:style>
  <w:style w:type="character" w:customStyle="1" w:styleId="PlainTextChar">
    <w:name w:val="Plain Text Char"/>
    <w:basedOn w:val="DefaultParagraphFont"/>
    <w:link w:val="PlainText"/>
    <w:uiPriority w:val="99"/>
    <w:rsid w:val="00283CCE"/>
    <w:rPr>
      <w:rFonts w:ascii="Calibri" w:eastAsiaTheme="minorHAnsi" w:hAnsi="Calibri"/>
      <w:sz w:val="22"/>
      <w:szCs w:val="21"/>
      <w:lang w:val="en-GB"/>
    </w:rPr>
  </w:style>
  <w:style w:type="character" w:styleId="Hyperlink">
    <w:name w:val="Hyperlink"/>
    <w:basedOn w:val="DefaultParagraphFont"/>
    <w:uiPriority w:val="99"/>
    <w:unhideWhenUsed/>
    <w:rsid w:val="00DA3A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7988">
      <w:bodyDiv w:val="1"/>
      <w:marLeft w:val="0"/>
      <w:marRight w:val="0"/>
      <w:marTop w:val="0"/>
      <w:marBottom w:val="0"/>
      <w:divBdr>
        <w:top w:val="none" w:sz="0" w:space="0" w:color="auto"/>
        <w:left w:val="none" w:sz="0" w:space="0" w:color="auto"/>
        <w:bottom w:val="none" w:sz="0" w:space="0" w:color="auto"/>
        <w:right w:val="none" w:sz="0" w:space="0" w:color="auto"/>
      </w:divBdr>
    </w:div>
    <w:div w:id="61608908">
      <w:bodyDiv w:val="1"/>
      <w:marLeft w:val="0"/>
      <w:marRight w:val="0"/>
      <w:marTop w:val="0"/>
      <w:marBottom w:val="0"/>
      <w:divBdr>
        <w:top w:val="none" w:sz="0" w:space="0" w:color="auto"/>
        <w:left w:val="none" w:sz="0" w:space="0" w:color="auto"/>
        <w:bottom w:val="none" w:sz="0" w:space="0" w:color="auto"/>
        <w:right w:val="none" w:sz="0" w:space="0" w:color="auto"/>
      </w:divBdr>
    </w:div>
    <w:div w:id="128939146">
      <w:bodyDiv w:val="1"/>
      <w:marLeft w:val="0"/>
      <w:marRight w:val="0"/>
      <w:marTop w:val="0"/>
      <w:marBottom w:val="0"/>
      <w:divBdr>
        <w:top w:val="none" w:sz="0" w:space="0" w:color="auto"/>
        <w:left w:val="none" w:sz="0" w:space="0" w:color="auto"/>
        <w:bottom w:val="none" w:sz="0" w:space="0" w:color="auto"/>
        <w:right w:val="none" w:sz="0" w:space="0" w:color="auto"/>
      </w:divBdr>
    </w:div>
    <w:div w:id="249430695">
      <w:bodyDiv w:val="1"/>
      <w:marLeft w:val="0"/>
      <w:marRight w:val="0"/>
      <w:marTop w:val="0"/>
      <w:marBottom w:val="0"/>
      <w:divBdr>
        <w:top w:val="none" w:sz="0" w:space="0" w:color="auto"/>
        <w:left w:val="none" w:sz="0" w:space="0" w:color="auto"/>
        <w:bottom w:val="none" w:sz="0" w:space="0" w:color="auto"/>
        <w:right w:val="none" w:sz="0" w:space="0" w:color="auto"/>
      </w:divBdr>
    </w:div>
    <w:div w:id="441732311">
      <w:bodyDiv w:val="1"/>
      <w:marLeft w:val="0"/>
      <w:marRight w:val="0"/>
      <w:marTop w:val="0"/>
      <w:marBottom w:val="0"/>
      <w:divBdr>
        <w:top w:val="none" w:sz="0" w:space="0" w:color="auto"/>
        <w:left w:val="none" w:sz="0" w:space="0" w:color="auto"/>
        <w:bottom w:val="none" w:sz="0" w:space="0" w:color="auto"/>
        <w:right w:val="none" w:sz="0" w:space="0" w:color="auto"/>
      </w:divBdr>
    </w:div>
    <w:div w:id="879712053">
      <w:bodyDiv w:val="1"/>
      <w:marLeft w:val="0"/>
      <w:marRight w:val="0"/>
      <w:marTop w:val="0"/>
      <w:marBottom w:val="0"/>
      <w:divBdr>
        <w:top w:val="none" w:sz="0" w:space="0" w:color="auto"/>
        <w:left w:val="none" w:sz="0" w:space="0" w:color="auto"/>
        <w:bottom w:val="none" w:sz="0" w:space="0" w:color="auto"/>
        <w:right w:val="none" w:sz="0" w:space="0" w:color="auto"/>
      </w:divBdr>
    </w:div>
    <w:div w:id="1107430256">
      <w:bodyDiv w:val="1"/>
      <w:marLeft w:val="0"/>
      <w:marRight w:val="0"/>
      <w:marTop w:val="0"/>
      <w:marBottom w:val="0"/>
      <w:divBdr>
        <w:top w:val="none" w:sz="0" w:space="0" w:color="auto"/>
        <w:left w:val="none" w:sz="0" w:space="0" w:color="auto"/>
        <w:bottom w:val="none" w:sz="0" w:space="0" w:color="auto"/>
        <w:right w:val="none" w:sz="0" w:space="0" w:color="auto"/>
      </w:divBdr>
    </w:div>
    <w:div w:id="2113940200">
      <w:bodyDiv w:val="1"/>
      <w:marLeft w:val="0"/>
      <w:marRight w:val="0"/>
      <w:marTop w:val="0"/>
      <w:marBottom w:val="0"/>
      <w:divBdr>
        <w:top w:val="none" w:sz="0" w:space="0" w:color="auto"/>
        <w:left w:val="none" w:sz="0" w:space="0" w:color="auto"/>
        <w:bottom w:val="none" w:sz="0" w:space="0" w:color="auto"/>
        <w:right w:val="none" w:sz="0" w:space="0" w:color="auto"/>
      </w:divBdr>
    </w:div>
    <w:div w:id="2117165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committees/en/meeting-of-the-committee-on-petitions-16/product-details/20200608CAN556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roparl.europa.eu/meetdocs/2014_2019/plmrep/COMMITTEES/PETI/DV/2020/05-19/5_sir470-2020-E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uroparl.europa.eu/doceo/document/TA-9-2020-0183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2021-04-13T08:24:00Z</dcterms:created>
  <dcterms:modified xsi:type="dcterms:W3CDTF">2021-04-13T08:24:00Z</dcterms:modified>
</cp:coreProperties>
</file>