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D33F" w14:textId="63AA3576" w:rsidR="006F4081" w:rsidRDefault="002E76E4" w:rsidP="006F4081">
      <w:pPr>
        <w:spacing w:after="0" w:line="240" w:lineRule="auto"/>
        <w:jc w:val="right"/>
        <w:rPr>
          <w:rFonts w:ascii="Verdana" w:eastAsia="Calibri" w:hAnsi="Verdana" w:cs="Times New Roman"/>
          <w:sz w:val="40"/>
          <w:szCs w:val="20"/>
          <w:lang w:val="en-GB" w:eastAsia="en-US" w:bidi="en-US"/>
        </w:rPr>
      </w:pPr>
      <w:bookmarkStart w:id="0" w:name="_GoBack"/>
      <w:bookmarkEnd w:id="0"/>
      <w:r>
        <w:rPr>
          <w:rFonts w:ascii="Verdana" w:eastAsia="Calibri" w:hAnsi="Verdana" w:cs="Times New Roman"/>
          <w:b/>
          <w:sz w:val="40"/>
          <w:szCs w:val="20"/>
          <w:lang w:val="en-GB" w:eastAsia="en-US" w:bidi="en-US"/>
        </w:rPr>
        <w:t>Accessible information websites</w:t>
      </w:r>
    </w:p>
    <w:p w14:paraId="0CD1DB67" w14:textId="77777777" w:rsidR="006F4081" w:rsidRPr="00EA6830" w:rsidRDefault="006F4081" w:rsidP="006F4081">
      <w:pPr>
        <w:spacing w:after="0" w:line="240" w:lineRule="auto"/>
        <w:jc w:val="right"/>
        <w:rPr>
          <w:rFonts w:ascii="Verdana" w:eastAsia="Calibri" w:hAnsi="Verdana" w:cs="Times New Roman"/>
          <w:sz w:val="40"/>
          <w:szCs w:val="20"/>
          <w:lang w:val="en-GB" w:bidi="en-US"/>
        </w:rPr>
      </w:pPr>
      <w:r w:rsidRPr="00EA6830">
        <w:rPr>
          <w:rFonts w:ascii="Verdana" w:eastAsia="Calibri" w:hAnsi="Verdana" w:cs="Times New Roman"/>
          <w:sz w:val="40"/>
          <w:szCs w:val="20"/>
          <w:lang w:val="en-GB" w:bidi="en-US"/>
        </w:rPr>
        <w:t>Indicators on political participation</w:t>
      </w:r>
    </w:p>
    <w:p w14:paraId="69DAA4C7" w14:textId="77777777" w:rsidR="006F4081" w:rsidRPr="00EA6830" w:rsidRDefault="006F4081" w:rsidP="006F4081">
      <w:pPr>
        <w:spacing w:after="0" w:line="240" w:lineRule="auto"/>
        <w:jc w:val="right"/>
        <w:rPr>
          <w:rFonts w:ascii="Verdana" w:eastAsia="Calibri" w:hAnsi="Verdana" w:cs="Times New Roman"/>
          <w:sz w:val="40"/>
          <w:szCs w:val="20"/>
          <w:lang w:val="en-GB" w:bidi="en-US"/>
        </w:rPr>
      </w:pPr>
      <w:r>
        <w:rPr>
          <w:rFonts w:ascii="Verdana" w:eastAsia="Calibri" w:hAnsi="Verdana" w:cs="Times New Roman"/>
          <w:sz w:val="40"/>
          <w:szCs w:val="20"/>
          <w:lang w:val="en-GB" w:bidi="en-US"/>
        </w:rPr>
        <w:t xml:space="preserve">of </w:t>
      </w:r>
      <w:r w:rsidRPr="00EA6830">
        <w:rPr>
          <w:rFonts w:ascii="Verdana" w:eastAsia="Calibri" w:hAnsi="Verdana" w:cs="Times New Roman"/>
          <w:sz w:val="40"/>
          <w:szCs w:val="20"/>
          <w:lang w:val="en-GB" w:bidi="en-US"/>
        </w:rPr>
        <w:t>persons with disabilities</w:t>
      </w:r>
    </w:p>
    <w:p w14:paraId="03F06680"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3898E7CF" w14:textId="77777777" w:rsidR="006F4081" w:rsidRPr="00F72DCD" w:rsidRDefault="006F4081" w:rsidP="006F4081">
      <w:pPr>
        <w:spacing w:after="0" w:line="240" w:lineRule="auto"/>
        <w:jc w:val="right"/>
        <w:rPr>
          <w:rFonts w:ascii="Verdana" w:eastAsia="Calibri" w:hAnsi="Verdana" w:cs="Times New Roman"/>
          <w:sz w:val="40"/>
          <w:szCs w:val="20"/>
          <w:lang w:val="en-GB" w:bidi="en-US"/>
        </w:rPr>
      </w:pPr>
      <w:r w:rsidRPr="00F72DCD">
        <w:rPr>
          <w:rFonts w:ascii="Verdana" w:eastAsia="Calibri" w:hAnsi="Verdana" w:cs="Times New Roman"/>
          <w:sz w:val="40"/>
          <w:szCs w:val="20"/>
          <w:lang w:val="en-GB" w:bidi="en-US"/>
        </w:rPr>
        <w:t>2014</w:t>
      </w:r>
    </w:p>
    <w:p w14:paraId="5D01C996"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289F7415" w14:textId="5D0F0005" w:rsidR="006F4081" w:rsidRDefault="006F4081" w:rsidP="006F4081">
      <w:pPr>
        <w:pStyle w:val="FRAHeading1"/>
        <w:rPr>
          <w:rFonts w:ascii="Verdana" w:hAnsi="Verdana"/>
          <w:sz w:val="20"/>
          <w:szCs w:val="20"/>
          <w:lang w:val="en-IE"/>
        </w:rPr>
      </w:pPr>
      <w:r w:rsidRPr="00B510C6">
        <w:rPr>
          <w:rFonts w:ascii="Verdana" w:hAnsi="Verdana"/>
          <w:sz w:val="20"/>
          <w:szCs w:val="20"/>
          <w:lang w:val="en-IE"/>
        </w:rPr>
        <w:t xml:space="preserve">DISCLAIMER: </w:t>
      </w:r>
      <w:r>
        <w:rPr>
          <w:rFonts w:ascii="Verdana" w:hAnsi="Verdana"/>
          <w:sz w:val="20"/>
          <w:szCs w:val="20"/>
          <w:lang w:val="en-IE"/>
        </w:rPr>
        <w:t xml:space="preserve">The background country information reports contain background material for the </w:t>
      </w:r>
      <w:r w:rsidRPr="00B510C6">
        <w:rPr>
          <w:rFonts w:ascii="Verdana" w:hAnsi="Verdana"/>
          <w:sz w:val="20"/>
          <w:szCs w:val="20"/>
          <w:lang w:val="en-IE"/>
        </w:rPr>
        <w:t xml:space="preserve">comparative report on </w:t>
      </w:r>
      <w:r>
        <w:rPr>
          <w:rFonts w:ascii="Verdana" w:hAnsi="Verdana"/>
          <w:i/>
          <w:iCs/>
          <w:sz w:val="20"/>
          <w:szCs w:val="20"/>
          <w:lang w:val="en-IE"/>
        </w:rPr>
        <w:t xml:space="preserve">The right to political participation for persons with disabilities: human rights indicators </w:t>
      </w:r>
      <w:r>
        <w:rPr>
          <w:rFonts w:ascii="Verdana" w:hAnsi="Verdana"/>
          <w:sz w:val="20"/>
          <w:szCs w:val="20"/>
          <w:lang w:val="en-IE"/>
        </w:rPr>
        <w:t xml:space="preserve">by </w:t>
      </w:r>
      <w:r w:rsidRPr="00B510C6">
        <w:rPr>
          <w:rFonts w:ascii="Verdana" w:hAnsi="Verdana"/>
          <w:sz w:val="20"/>
          <w:szCs w:val="20"/>
          <w:lang w:val="en-IE"/>
        </w:rPr>
        <w:t xml:space="preserve">the European Union Agency for Fundamental Rights </w:t>
      </w:r>
      <w:r>
        <w:rPr>
          <w:rFonts w:ascii="Verdana" w:hAnsi="Verdana"/>
          <w:sz w:val="20"/>
          <w:szCs w:val="20"/>
          <w:lang w:val="en-IE"/>
        </w:rPr>
        <w:t xml:space="preserve">(FRA). The bulk of the information in the background country information reports comes from </w:t>
      </w:r>
      <w:r w:rsidRPr="00B510C6">
        <w:rPr>
          <w:rFonts w:ascii="Verdana" w:hAnsi="Verdana"/>
          <w:sz w:val="20"/>
          <w:szCs w:val="20"/>
          <w:lang w:val="en-IE"/>
        </w:rPr>
        <w:t xml:space="preserve">ad hoc information reports </w:t>
      </w:r>
      <w:r>
        <w:rPr>
          <w:rFonts w:ascii="Verdana" w:hAnsi="Verdana"/>
          <w:sz w:val="20"/>
          <w:szCs w:val="20"/>
          <w:lang w:val="en-IE"/>
        </w:rPr>
        <w:t xml:space="preserve">prepared under </w:t>
      </w:r>
      <w:r w:rsidRPr="00B510C6">
        <w:rPr>
          <w:rFonts w:ascii="Verdana" w:hAnsi="Verdana"/>
          <w:sz w:val="20"/>
          <w:szCs w:val="20"/>
          <w:lang w:val="en-IE"/>
        </w:rPr>
        <w:t xml:space="preserve">contract by the FRA’s research network FRANET. The views expressed in the </w:t>
      </w:r>
      <w:r>
        <w:rPr>
          <w:rFonts w:ascii="Verdana" w:hAnsi="Verdana"/>
          <w:sz w:val="20"/>
          <w:szCs w:val="20"/>
          <w:lang w:val="en-IE"/>
        </w:rPr>
        <w:t>background country information</w:t>
      </w:r>
      <w:r w:rsidRPr="00B510C6">
        <w:rPr>
          <w:rFonts w:ascii="Verdana" w:hAnsi="Verdana"/>
          <w:sz w:val="20"/>
          <w:szCs w:val="20"/>
          <w:lang w:val="en-IE"/>
        </w:rPr>
        <w:t xml:space="preserve"> reports do not necessarily reflect the views or th</w:t>
      </w:r>
      <w:r>
        <w:rPr>
          <w:rFonts w:ascii="Verdana" w:hAnsi="Verdana"/>
          <w:sz w:val="20"/>
          <w:szCs w:val="20"/>
          <w:lang w:val="en-IE"/>
        </w:rPr>
        <w:t xml:space="preserve">e official position of the FRA. </w:t>
      </w:r>
      <w:r w:rsidR="00241343">
        <w:rPr>
          <w:rFonts w:ascii="Verdana" w:hAnsi="Verdana"/>
          <w:sz w:val="20"/>
          <w:szCs w:val="20"/>
          <w:lang w:val="en-IE"/>
        </w:rPr>
        <w:t xml:space="preserve">These reports are made publicly </w:t>
      </w:r>
      <w:r w:rsidRPr="00B510C6">
        <w:rPr>
          <w:rFonts w:ascii="Verdana" w:hAnsi="Verdana"/>
          <w:sz w:val="20"/>
          <w:szCs w:val="20"/>
          <w:lang w:val="en-IE"/>
        </w:rPr>
        <w:t>available for information purp</w:t>
      </w:r>
      <w:r>
        <w:rPr>
          <w:rFonts w:ascii="Verdana" w:hAnsi="Verdana"/>
          <w:sz w:val="20"/>
          <w:szCs w:val="20"/>
          <w:lang w:val="en-IE"/>
        </w:rPr>
        <w:t xml:space="preserve">oses only and do not constitute </w:t>
      </w:r>
      <w:r w:rsidRPr="00B510C6">
        <w:rPr>
          <w:rFonts w:ascii="Verdana" w:hAnsi="Verdana"/>
          <w:sz w:val="20"/>
          <w:szCs w:val="20"/>
          <w:lang w:val="en-IE"/>
        </w:rPr>
        <w:t>legal advice or legal opinion.</w:t>
      </w:r>
    </w:p>
    <w:p w14:paraId="08351563" w14:textId="77777777" w:rsidR="006F4081" w:rsidRDefault="006F4081">
      <w:pPr>
        <w:rPr>
          <w:rFonts w:ascii="Verdana" w:eastAsia="Calibri" w:hAnsi="Verdana" w:cs="Times New Roman"/>
          <w:sz w:val="20"/>
          <w:szCs w:val="20"/>
          <w:lang w:val="en-IE" w:eastAsia="en-US" w:bidi="en-US"/>
        </w:rPr>
      </w:pPr>
      <w:r>
        <w:rPr>
          <w:rFonts w:ascii="Verdana" w:hAnsi="Verdana"/>
          <w:sz w:val="20"/>
          <w:szCs w:val="20"/>
          <w:lang w:val="en-IE"/>
        </w:rPr>
        <w:br w:type="page"/>
      </w:r>
    </w:p>
    <w:p w14:paraId="77821C93" w14:textId="0E954AFC" w:rsidR="006F4081" w:rsidRPr="003B1872" w:rsidRDefault="002E76E4" w:rsidP="006F4081">
      <w:pPr>
        <w:pStyle w:val="FRAHeading1"/>
        <w:rPr>
          <w:rFonts w:ascii="Verdana" w:hAnsi="Verdana"/>
          <w:b/>
          <w:sz w:val="28"/>
          <w:szCs w:val="20"/>
          <w:lang w:val="en-IE"/>
        </w:rPr>
      </w:pPr>
      <w:r w:rsidRPr="002E76E4">
        <w:rPr>
          <w:rFonts w:ascii="Verdana" w:hAnsi="Verdana"/>
          <w:b/>
          <w:sz w:val="28"/>
          <w:szCs w:val="20"/>
          <w:lang w:val="en"/>
        </w:rPr>
        <w:lastRenderedPageBreak/>
        <w:t>Are websites which give information on voting and candidates accessible</w:t>
      </w:r>
      <w:r w:rsidR="0015196A">
        <w:rPr>
          <w:rFonts w:ascii="Verdana" w:hAnsi="Verdana"/>
          <w:b/>
          <w:sz w:val="28"/>
          <w:szCs w:val="20"/>
          <w:lang w:val="en"/>
        </w:rPr>
        <w:t>?</w:t>
      </w:r>
    </w:p>
    <w:tbl>
      <w:tblPr>
        <w:tblStyle w:val="TableGrid"/>
        <w:tblW w:w="5000" w:type="pct"/>
        <w:tblLook w:val="04A0" w:firstRow="1" w:lastRow="0" w:firstColumn="1" w:lastColumn="0" w:noHBand="0" w:noVBand="1"/>
      </w:tblPr>
      <w:tblGrid>
        <w:gridCol w:w="960"/>
        <w:gridCol w:w="8616"/>
      </w:tblGrid>
      <w:tr w:rsidR="00C93964" w:rsidRPr="003B1872" w14:paraId="63B1B840" w14:textId="77777777" w:rsidTr="00D1749F">
        <w:trPr>
          <w:trHeight w:val="510"/>
        </w:trPr>
        <w:tc>
          <w:tcPr>
            <w:tcW w:w="501" w:type="pct"/>
            <w:shd w:val="clear" w:color="auto" w:fill="C6D9F1" w:themeFill="text2" w:themeFillTint="33"/>
            <w:vAlign w:val="center"/>
          </w:tcPr>
          <w:p w14:paraId="1627DEB7" w14:textId="77777777" w:rsidR="00C93964" w:rsidRPr="003B1872" w:rsidRDefault="00C93964" w:rsidP="00D1749F">
            <w:pPr>
              <w:rPr>
                <w:rFonts w:ascii="Verdana" w:eastAsia="Calibri" w:hAnsi="Verdana" w:cs="Times New Roman"/>
                <w:b/>
                <w:lang w:val="en-IE" w:eastAsia="en-US" w:bidi="en-US"/>
              </w:rPr>
            </w:pPr>
            <w:r w:rsidRPr="003B1872">
              <w:rPr>
                <w:rFonts w:ascii="Verdana" w:eastAsia="Calibri" w:hAnsi="Verdana" w:cs="Times New Roman"/>
                <w:b/>
                <w:lang w:val="en-IE" w:eastAsia="en-US" w:bidi="en-US"/>
              </w:rPr>
              <w:t>EUMS</w:t>
            </w:r>
          </w:p>
        </w:tc>
        <w:tc>
          <w:tcPr>
            <w:tcW w:w="4499" w:type="pct"/>
            <w:shd w:val="clear" w:color="auto" w:fill="C6D9F1" w:themeFill="text2" w:themeFillTint="33"/>
            <w:vAlign w:val="center"/>
          </w:tcPr>
          <w:p w14:paraId="1297C6C9" w14:textId="77777777" w:rsidR="00C93964" w:rsidRPr="003B1872" w:rsidRDefault="00C93964" w:rsidP="00D1749F">
            <w:pPr>
              <w:rPr>
                <w:rFonts w:ascii="Verdana" w:eastAsia="Calibri" w:hAnsi="Verdana" w:cs="Times New Roman"/>
                <w:b/>
                <w:lang w:val="en-IE" w:eastAsia="en-US" w:bidi="en-US"/>
              </w:rPr>
            </w:pPr>
            <w:r w:rsidRPr="003B1872">
              <w:rPr>
                <w:rFonts w:ascii="Verdana" w:eastAsia="Calibri" w:hAnsi="Verdana" w:cs="Times New Roman"/>
                <w:b/>
                <w:lang w:val="en-IE" w:eastAsia="en-US" w:bidi="en-US"/>
              </w:rPr>
              <w:t>Source and supporting information</w:t>
            </w:r>
          </w:p>
        </w:tc>
      </w:tr>
      <w:tr w:rsidR="00C93964" w:rsidRPr="003B1872" w14:paraId="58EBBFC6" w14:textId="77777777" w:rsidTr="00D1749F">
        <w:trPr>
          <w:trHeight w:val="510"/>
        </w:trPr>
        <w:tc>
          <w:tcPr>
            <w:tcW w:w="501" w:type="pct"/>
            <w:vAlign w:val="center"/>
          </w:tcPr>
          <w:p w14:paraId="33F66809"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AT</w:t>
            </w:r>
          </w:p>
        </w:tc>
        <w:tc>
          <w:tcPr>
            <w:tcW w:w="4499" w:type="pct"/>
            <w:vAlign w:val="center"/>
          </w:tcPr>
          <w:p w14:paraId="0BFCC62E" w14:textId="77777777" w:rsidR="00A437D9" w:rsidRPr="00EA6830" w:rsidRDefault="00A437D9" w:rsidP="00A437D9">
            <w:pPr>
              <w:spacing w:before="240"/>
              <w:contextualSpacing/>
              <w:rPr>
                <w:rFonts w:ascii="Verdana" w:eastAsia="Calibri" w:hAnsi="Verdana" w:cs="Times New Roman"/>
                <w:sz w:val="20"/>
                <w:szCs w:val="20"/>
              </w:rPr>
            </w:pPr>
            <w:r w:rsidRPr="00EA6830">
              <w:rPr>
                <w:rFonts w:ascii="Verdana" w:eastAsia="Calibri" w:hAnsi="Verdana" w:cs="Times New Roman"/>
                <w:sz w:val="20"/>
                <w:szCs w:val="20"/>
              </w:rPr>
              <w:t>With the implementation of the Federal E-Government Act the Austrian government developed a website which guides users through all questions concerning public administration, administrative procedures and administration forms. The website help.gv.at meets all the WCAG 2.0 standards.</w:t>
            </w:r>
            <w:r w:rsidRPr="00EA6830">
              <w:rPr>
                <w:rStyle w:val="FootnoteReference"/>
                <w:rFonts w:ascii="Verdana" w:eastAsia="Calibri" w:hAnsi="Verdana" w:cs="Times New Roman"/>
                <w:sz w:val="20"/>
                <w:szCs w:val="20"/>
              </w:rPr>
              <w:footnoteReference w:id="1"/>
            </w:r>
            <w:r w:rsidRPr="00EA6830">
              <w:rPr>
                <w:rFonts w:ascii="Verdana" w:eastAsia="Calibri" w:hAnsi="Verdana" w:cs="Times New Roman"/>
                <w:sz w:val="20"/>
                <w:szCs w:val="20"/>
              </w:rPr>
              <w:t xml:space="preserve"> It is assumed that this is based on self-assessment of the website.</w:t>
            </w:r>
            <w:r w:rsidRPr="00EA6830">
              <w:rPr>
                <w:rStyle w:val="FootnoteReference"/>
                <w:rFonts w:ascii="Verdana" w:eastAsia="Calibri" w:hAnsi="Verdana" w:cs="Times New Roman"/>
                <w:sz w:val="20"/>
                <w:szCs w:val="20"/>
              </w:rPr>
              <w:footnoteReference w:id="2"/>
            </w:r>
          </w:p>
          <w:p w14:paraId="7B4B8369" w14:textId="77777777" w:rsidR="00A437D9" w:rsidRPr="00EA6830" w:rsidRDefault="00A437D9" w:rsidP="00A437D9">
            <w:pPr>
              <w:spacing w:before="240"/>
              <w:contextualSpacing/>
              <w:rPr>
                <w:rFonts w:ascii="Verdana" w:eastAsia="Calibri" w:hAnsi="Verdana" w:cs="Times New Roman"/>
                <w:sz w:val="20"/>
                <w:szCs w:val="20"/>
              </w:rPr>
            </w:pPr>
            <w:r w:rsidRPr="00EA6830">
              <w:rPr>
                <w:rFonts w:ascii="Verdana" w:eastAsia="Calibri" w:hAnsi="Verdana" w:cs="Times New Roman"/>
                <w:sz w:val="20"/>
                <w:szCs w:val="20"/>
              </w:rPr>
              <w:t>According to the Federal Ministry of Interior the web-information on elections provided by the Federal Ministry of Interior meet the WCAG 2.0 standards.</w:t>
            </w:r>
          </w:p>
          <w:p w14:paraId="1AFD55E6" w14:textId="77777777" w:rsidR="00A437D9" w:rsidRPr="00EA6830" w:rsidRDefault="00A437D9" w:rsidP="00A437D9">
            <w:pPr>
              <w:spacing w:before="240"/>
              <w:contextualSpacing/>
              <w:rPr>
                <w:rFonts w:ascii="Verdana" w:eastAsia="Calibri" w:hAnsi="Verdana" w:cs="Times New Roman"/>
                <w:sz w:val="20"/>
                <w:szCs w:val="20"/>
              </w:rPr>
            </w:pPr>
          </w:p>
          <w:p w14:paraId="03D50AB0" w14:textId="77777777" w:rsidR="00A437D9" w:rsidRPr="00EA6830" w:rsidRDefault="00A437D9" w:rsidP="00A437D9">
            <w:pPr>
              <w:spacing w:before="240"/>
              <w:contextualSpacing/>
              <w:rPr>
                <w:rFonts w:ascii="Verdana" w:eastAsia="Calibri" w:hAnsi="Verdana" w:cs="Times New Roman"/>
                <w:sz w:val="20"/>
                <w:szCs w:val="20"/>
              </w:rPr>
            </w:pPr>
            <w:r w:rsidRPr="00EA6830">
              <w:rPr>
                <w:rFonts w:ascii="Verdana" w:eastAsia="Calibri" w:hAnsi="Verdana" w:cs="Times New Roman"/>
                <w:sz w:val="20"/>
                <w:szCs w:val="20"/>
              </w:rPr>
              <w:t>However, the official information on elections as well as the information on postal election which are delivered via postal services are not available in an easy to read version or in Braille letters.</w:t>
            </w:r>
            <w:r w:rsidRPr="00EA6830">
              <w:rPr>
                <w:rStyle w:val="FootnoteReference"/>
                <w:rFonts w:ascii="Verdana" w:eastAsia="Calibri" w:hAnsi="Verdana" w:cs="Times New Roman"/>
                <w:sz w:val="20"/>
                <w:szCs w:val="20"/>
              </w:rPr>
              <w:footnoteReference w:id="3"/>
            </w:r>
          </w:p>
          <w:p w14:paraId="1F07A2E9" w14:textId="77777777" w:rsidR="00A437D9" w:rsidRPr="00EA6830" w:rsidRDefault="00A437D9" w:rsidP="00A437D9">
            <w:pPr>
              <w:spacing w:before="240"/>
              <w:contextualSpacing/>
              <w:rPr>
                <w:rFonts w:ascii="Verdana" w:eastAsia="Calibri" w:hAnsi="Verdana" w:cs="Times New Roman"/>
                <w:sz w:val="20"/>
                <w:szCs w:val="20"/>
              </w:rPr>
            </w:pPr>
          </w:p>
          <w:p w14:paraId="03017521" w14:textId="77777777" w:rsidR="00A437D9" w:rsidRPr="00EA6830" w:rsidRDefault="00A437D9" w:rsidP="00A437D9">
            <w:pPr>
              <w:spacing w:before="240"/>
              <w:contextualSpacing/>
              <w:rPr>
                <w:rFonts w:ascii="Verdana" w:eastAsia="Calibri" w:hAnsi="Verdana" w:cs="Times New Roman"/>
                <w:sz w:val="20"/>
                <w:szCs w:val="20"/>
              </w:rPr>
            </w:pPr>
            <w:r w:rsidRPr="00EA6830">
              <w:rPr>
                <w:rFonts w:ascii="Verdana" w:eastAsia="Calibri" w:hAnsi="Verdana" w:cs="Times New Roman"/>
                <w:sz w:val="20"/>
                <w:szCs w:val="20"/>
              </w:rPr>
              <w:t>The provincial governments provided different information on the accessibility of their election information:</w:t>
            </w:r>
            <w:r>
              <w:rPr>
                <w:rFonts w:ascii="Verdana" w:eastAsia="Calibri" w:hAnsi="Verdana" w:cs="Times New Roman"/>
                <w:sz w:val="20"/>
                <w:szCs w:val="20"/>
              </w:rPr>
              <w:t xml:space="preserve"> </w:t>
            </w:r>
            <w:r w:rsidRPr="00EA6830">
              <w:rPr>
                <w:rFonts w:ascii="Verdana" w:eastAsia="Calibri" w:hAnsi="Verdana" w:cs="Times New Roman"/>
                <w:sz w:val="20"/>
                <w:szCs w:val="20"/>
              </w:rPr>
              <w:t>The websites on elections by the provinces of Vorarlberg, do not meet WCAG 2.0 accessibility standards.</w:t>
            </w:r>
            <w:r w:rsidRPr="00EA6830">
              <w:rPr>
                <w:rStyle w:val="FootnoteReference"/>
                <w:rFonts w:ascii="Verdana" w:eastAsia="Calibri" w:hAnsi="Verdana" w:cs="Times New Roman"/>
                <w:sz w:val="20"/>
                <w:szCs w:val="20"/>
              </w:rPr>
              <w:footnoteReference w:id="4"/>
            </w:r>
            <w:r w:rsidRPr="00EA6830">
              <w:rPr>
                <w:rFonts w:ascii="Verdana" w:eastAsia="Calibri" w:hAnsi="Verdana" w:cs="Times New Roman"/>
                <w:sz w:val="20"/>
                <w:szCs w:val="20"/>
              </w:rPr>
              <w:t xml:space="preserve"> The websites of the provinces Styria, Tyrol, Vienna, Salzburg do.</w:t>
            </w:r>
            <w:r w:rsidRPr="00EA6830">
              <w:rPr>
                <w:rStyle w:val="FootnoteReference"/>
                <w:rFonts w:ascii="Verdana" w:eastAsia="Calibri" w:hAnsi="Verdana" w:cs="Times New Roman"/>
                <w:sz w:val="20"/>
                <w:szCs w:val="20"/>
              </w:rPr>
              <w:footnoteReference w:id="5"/>
            </w:r>
          </w:p>
          <w:p w14:paraId="69F7141B" w14:textId="77777777" w:rsidR="00A437D9" w:rsidRPr="00EA6830" w:rsidRDefault="00A437D9" w:rsidP="00A437D9">
            <w:pPr>
              <w:spacing w:before="240"/>
              <w:contextualSpacing/>
              <w:rPr>
                <w:rFonts w:ascii="Verdana" w:eastAsia="Calibri" w:hAnsi="Verdana" w:cs="Times New Roman"/>
                <w:sz w:val="20"/>
                <w:szCs w:val="20"/>
              </w:rPr>
            </w:pPr>
          </w:p>
          <w:p w14:paraId="46CB3497" w14:textId="77777777" w:rsidR="00A437D9" w:rsidRPr="00EA6830" w:rsidRDefault="00A437D9" w:rsidP="00A437D9">
            <w:pPr>
              <w:spacing w:before="240"/>
              <w:contextualSpacing/>
              <w:rPr>
                <w:rFonts w:ascii="Verdana" w:hAnsi="Verdana"/>
                <w:sz w:val="20"/>
                <w:szCs w:val="20"/>
              </w:rPr>
            </w:pPr>
            <w:r w:rsidRPr="00EA6830">
              <w:rPr>
                <w:rFonts w:ascii="Verdana" w:hAnsi="Verdana"/>
                <w:sz w:val="20"/>
                <w:szCs w:val="20"/>
              </w:rPr>
              <w:t>The National Action Plan on Disability 2012 – 2020 foresees “accessible adult education on political and public life and information in easy to read versions” for all Federal Ministr</w:t>
            </w:r>
            <w:r>
              <w:rPr>
                <w:rFonts w:ascii="Verdana" w:hAnsi="Verdana"/>
                <w:sz w:val="20"/>
                <w:szCs w:val="20"/>
              </w:rPr>
              <w:t>ies and provinces in Measure</w:t>
            </w:r>
            <w:r w:rsidRPr="00EA6830">
              <w:rPr>
                <w:rFonts w:ascii="Verdana" w:hAnsi="Verdana"/>
                <w:sz w:val="20"/>
                <w:szCs w:val="20"/>
              </w:rPr>
              <w:t xml:space="preserve"> 189.</w:t>
            </w:r>
            <w:r w:rsidRPr="00EA6830">
              <w:rPr>
                <w:rStyle w:val="FootnoteReference"/>
                <w:rFonts w:ascii="Verdana" w:hAnsi="Verdana"/>
                <w:sz w:val="20"/>
                <w:szCs w:val="20"/>
              </w:rPr>
              <w:footnoteReference w:id="6"/>
            </w:r>
          </w:p>
          <w:p w14:paraId="0F01F39E" w14:textId="7CAD5B18" w:rsidR="00C93964" w:rsidRDefault="00A437D9" w:rsidP="00A437D9">
            <w:pPr>
              <w:rPr>
                <w:rFonts w:ascii="Verdana" w:eastAsia="Calibri" w:hAnsi="Verdana" w:cs="Times New Roman"/>
                <w:lang w:val="en-IE" w:eastAsia="en-US" w:bidi="en-US"/>
              </w:rPr>
            </w:pPr>
            <w:r w:rsidRPr="00EA6830">
              <w:rPr>
                <w:rFonts w:ascii="Verdana" w:hAnsi="Verdana"/>
                <w:sz w:val="20"/>
                <w:szCs w:val="20"/>
              </w:rPr>
              <w:t>Furthermore “the offering of information about the participation in elections in accessible and (as far as possible) understandable form, in printed and electronic version” should be realised by the Federal Ministry of Interi</w:t>
            </w:r>
            <w:r>
              <w:rPr>
                <w:rFonts w:ascii="Verdana" w:hAnsi="Verdana"/>
                <w:sz w:val="20"/>
                <w:szCs w:val="20"/>
              </w:rPr>
              <w:t>or (NAP on Disability, Measure</w:t>
            </w:r>
            <w:r w:rsidRPr="00EA6830">
              <w:rPr>
                <w:rFonts w:ascii="Verdana" w:hAnsi="Verdana"/>
                <w:sz w:val="20"/>
                <w:szCs w:val="20"/>
              </w:rPr>
              <w:t xml:space="preserve"> 190).</w:t>
            </w:r>
          </w:p>
        </w:tc>
      </w:tr>
      <w:tr w:rsidR="00C93964" w:rsidRPr="003B1872" w14:paraId="27A673A9" w14:textId="77777777" w:rsidTr="00D1749F">
        <w:trPr>
          <w:trHeight w:val="510"/>
        </w:trPr>
        <w:tc>
          <w:tcPr>
            <w:tcW w:w="501" w:type="pct"/>
            <w:vAlign w:val="center"/>
          </w:tcPr>
          <w:p w14:paraId="672904CA"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BE</w:t>
            </w:r>
          </w:p>
        </w:tc>
        <w:tc>
          <w:tcPr>
            <w:tcW w:w="4499" w:type="pct"/>
            <w:vAlign w:val="center"/>
          </w:tcPr>
          <w:p w14:paraId="54A6F0FE" w14:textId="77777777" w:rsidR="0054105F" w:rsidRPr="00327292" w:rsidRDefault="0054105F" w:rsidP="0054105F">
            <w:pPr>
              <w:jc w:val="both"/>
              <w:rPr>
                <w:rFonts w:ascii="Verdana" w:hAnsi="Verdana"/>
                <w:sz w:val="20"/>
                <w:szCs w:val="20"/>
                <w:lang w:val="en-GB"/>
              </w:rPr>
            </w:pPr>
            <w:r w:rsidRPr="00327292">
              <w:rPr>
                <w:rFonts w:ascii="Verdana" w:hAnsi="Verdana"/>
                <w:sz w:val="20"/>
                <w:szCs w:val="20"/>
                <w:lang w:val="en-GB"/>
              </w:rPr>
              <w:t xml:space="preserve">The </w:t>
            </w:r>
            <w:hyperlink r:id="rId12" w:history="1">
              <w:r w:rsidRPr="00327292">
                <w:rPr>
                  <w:rStyle w:val="Hyperlink"/>
                  <w:rFonts w:ascii="Verdana" w:hAnsi="Verdana"/>
                  <w:sz w:val="20"/>
                  <w:szCs w:val="20"/>
                  <w:lang w:val="en-GB"/>
                </w:rPr>
                <w:t>Brussels Region website</w:t>
              </w:r>
            </w:hyperlink>
            <w:r w:rsidRPr="00327292">
              <w:rPr>
                <w:rFonts w:ascii="Verdana" w:hAnsi="Verdana"/>
                <w:sz w:val="20"/>
                <w:szCs w:val="20"/>
                <w:lang w:val="en-GB"/>
              </w:rPr>
              <w:t xml:space="preserve"> for the 2012 municipal elections has some accessibility features but it is not clear whether it meets the accessibility AA standard. </w:t>
            </w:r>
          </w:p>
          <w:p w14:paraId="237812C6" w14:textId="77777777" w:rsidR="0054105F" w:rsidRPr="00327292" w:rsidRDefault="0054105F" w:rsidP="0054105F">
            <w:pPr>
              <w:jc w:val="both"/>
              <w:rPr>
                <w:rFonts w:ascii="Verdana" w:hAnsi="Verdana"/>
                <w:sz w:val="20"/>
                <w:szCs w:val="20"/>
                <w:lang w:val="en-GB"/>
              </w:rPr>
            </w:pPr>
            <w:r w:rsidRPr="00327292">
              <w:rPr>
                <w:rFonts w:ascii="Verdana" w:hAnsi="Verdana"/>
                <w:sz w:val="20"/>
                <w:szCs w:val="20"/>
                <w:lang w:val="en-GB"/>
              </w:rPr>
              <w:t xml:space="preserve">-The </w:t>
            </w:r>
            <w:hyperlink r:id="rId13" w:history="1">
              <w:r w:rsidRPr="00327292">
                <w:rPr>
                  <w:rStyle w:val="Hyperlink"/>
                  <w:rFonts w:ascii="Verdana" w:hAnsi="Verdana"/>
                  <w:sz w:val="20"/>
                  <w:szCs w:val="20"/>
                  <w:lang w:val="en-GB"/>
                </w:rPr>
                <w:t>Walloon Region website</w:t>
              </w:r>
            </w:hyperlink>
            <w:r w:rsidRPr="00327292">
              <w:rPr>
                <w:rFonts w:ascii="Verdana" w:hAnsi="Verdana"/>
                <w:sz w:val="20"/>
                <w:szCs w:val="20"/>
                <w:lang w:val="en-GB"/>
              </w:rPr>
              <w:t xml:space="preserve"> for the 2012 municipal elections does not yet meet the accessibility AA standard. </w:t>
            </w:r>
          </w:p>
          <w:p w14:paraId="5074E8E1" w14:textId="77777777" w:rsidR="0054105F" w:rsidRPr="00327292" w:rsidRDefault="0054105F" w:rsidP="0054105F">
            <w:pPr>
              <w:jc w:val="both"/>
              <w:rPr>
                <w:rFonts w:ascii="Verdana" w:hAnsi="Verdana"/>
                <w:sz w:val="20"/>
                <w:szCs w:val="20"/>
                <w:lang w:val="en-GB"/>
              </w:rPr>
            </w:pPr>
            <w:r w:rsidRPr="00327292">
              <w:rPr>
                <w:rFonts w:ascii="Verdana" w:hAnsi="Verdana"/>
                <w:sz w:val="20"/>
                <w:szCs w:val="20"/>
                <w:lang w:val="en-GB"/>
              </w:rPr>
              <w:lastRenderedPageBreak/>
              <w:t xml:space="preserve">-The </w:t>
            </w:r>
            <w:hyperlink r:id="rId14" w:history="1">
              <w:r w:rsidRPr="00327292">
                <w:rPr>
                  <w:rStyle w:val="Hyperlink"/>
                  <w:rFonts w:ascii="Verdana" w:hAnsi="Verdana"/>
                  <w:sz w:val="20"/>
                  <w:szCs w:val="20"/>
                  <w:lang w:val="en-GB"/>
                </w:rPr>
                <w:t>Flemish region website</w:t>
              </w:r>
            </w:hyperlink>
            <w:r w:rsidRPr="00327292">
              <w:rPr>
                <w:rFonts w:ascii="Verdana" w:hAnsi="Verdana"/>
                <w:sz w:val="20"/>
                <w:szCs w:val="20"/>
                <w:lang w:val="en-GB"/>
              </w:rPr>
              <w:t xml:space="preserve"> for the 2012 municipal elections was certified by </w:t>
            </w:r>
            <w:hyperlink r:id="rId15" w:history="1">
              <w:r w:rsidRPr="00327292">
                <w:rPr>
                  <w:rStyle w:val="Hyperlink"/>
                  <w:rFonts w:ascii="Verdana" w:hAnsi="Verdana"/>
                  <w:sz w:val="20"/>
                  <w:szCs w:val="20"/>
                  <w:lang w:val="en-GB"/>
                </w:rPr>
                <w:t>Anysurfer</w:t>
              </w:r>
            </w:hyperlink>
            <w:r w:rsidRPr="00327292">
              <w:rPr>
                <w:rStyle w:val="Hyperlink"/>
                <w:rFonts w:ascii="Verdana" w:hAnsi="Verdana"/>
                <w:sz w:val="20"/>
                <w:szCs w:val="20"/>
                <w:lang w:val="en-GB"/>
              </w:rPr>
              <w:t>, a label</w:t>
            </w:r>
            <w:r w:rsidRPr="00327292">
              <w:rPr>
                <w:rFonts w:ascii="Verdana" w:hAnsi="Verdana"/>
                <w:sz w:val="20"/>
                <w:szCs w:val="20"/>
                <w:lang w:val="en-GB"/>
              </w:rPr>
              <w:t xml:space="preserve"> that requires a level A standard as a minimum. The actual renewed webpages concerning the coming elections in 2014 on </w:t>
            </w:r>
            <w:hyperlink r:id="rId16" w:history="1">
              <w:r w:rsidRPr="00327292">
                <w:rPr>
                  <w:rStyle w:val="Hyperlink"/>
                  <w:rFonts w:ascii="Verdana" w:hAnsi="Verdana"/>
                  <w:sz w:val="20"/>
                  <w:szCs w:val="20"/>
                  <w:lang w:val="en-GB"/>
                </w:rPr>
                <w:t>http://www.vlaanderen.be/nl/overheid/verkiezingen/verkiezingen</w:t>
              </w:r>
            </w:hyperlink>
            <w:r w:rsidRPr="00327292">
              <w:rPr>
                <w:rFonts w:ascii="Verdana" w:hAnsi="Verdana"/>
                <w:sz w:val="20"/>
                <w:szCs w:val="20"/>
                <w:lang w:val="en-GB"/>
              </w:rPr>
              <w:t xml:space="preserve"> are up for certification as well.</w:t>
            </w:r>
          </w:p>
          <w:p w14:paraId="2BA9AEDF" w14:textId="3016ED5C" w:rsidR="00C93964" w:rsidRDefault="0054105F" w:rsidP="0054105F">
            <w:pPr>
              <w:rPr>
                <w:rFonts w:ascii="Verdana" w:eastAsia="Calibri" w:hAnsi="Verdana" w:cs="Times New Roman"/>
                <w:lang w:val="en-IE" w:eastAsia="en-US" w:bidi="en-US"/>
              </w:rPr>
            </w:pPr>
            <w:r w:rsidRPr="00327292">
              <w:rPr>
                <w:rFonts w:ascii="Verdana" w:hAnsi="Verdana"/>
                <w:sz w:val="20"/>
                <w:szCs w:val="20"/>
                <w:lang w:val="en-GB"/>
              </w:rPr>
              <w:t xml:space="preserve">-The </w:t>
            </w:r>
            <w:hyperlink r:id="rId17" w:history="1">
              <w:r w:rsidRPr="00327292">
                <w:rPr>
                  <w:rStyle w:val="Hyperlink"/>
                  <w:rFonts w:ascii="Verdana" w:hAnsi="Verdana"/>
                  <w:sz w:val="20"/>
                  <w:szCs w:val="20"/>
                  <w:lang w:val="en-GB"/>
                </w:rPr>
                <w:t>national website for the European Parliament of 2009</w:t>
              </w:r>
            </w:hyperlink>
            <w:r w:rsidRPr="00327292">
              <w:rPr>
                <w:rFonts w:ascii="Verdana" w:hAnsi="Verdana"/>
                <w:sz w:val="20"/>
                <w:szCs w:val="20"/>
                <w:lang w:val="en-GB"/>
              </w:rPr>
              <w:t xml:space="preserve"> (which coincided to Belgian regional elections) does not appear to meet the accessibility AA standard.</w:t>
            </w:r>
          </w:p>
        </w:tc>
      </w:tr>
      <w:tr w:rsidR="00C93964" w:rsidRPr="003B1872" w14:paraId="6977DE64" w14:textId="77777777" w:rsidTr="00D1749F">
        <w:trPr>
          <w:trHeight w:val="510"/>
        </w:trPr>
        <w:tc>
          <w:tcPr>
            <w:tcW w:w="501" w:type="pct"/>
            <w:vAlign w:val="center"/>
          </w:tcPr>
          <w:p w14:paraId="37AFDB49"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lastRenderedPageBreak/>
              <w:t>BG</w:t>
            </w:r>
          </w:p>
        </w:tc>
        <w:tc>
          <w:tcPr>
            <w:tcW w:w="4499" w:type="pct"/>
            <w:vAlign w:val="center"/>
          </w:tcPr>
          <w:p w14:paraId="707C3E88" w14:textId="736C908A" w:rsidR="00C93964" w:rsidRPr="005A4F3E" w:rsidRDefault="005A4F3E" w:rsidP="005A4F3E">
            <w:pPr>
              <w:jc w:val="both"/>
              <w:rPr>
                <w:rFonts w:ascii="Verdana" w:eastAsia="Calibri" w:hAnsi="Verdana" w:cs="Times New Roman"/>
                <w:sz w:val="20"/>
                <w:szCs w:val="20"/>
                <w:lang w:val="en-GB"/>
              </w:rPr>
            </w:pPr>
            <w:r w:rsidRPr="001533A8">
              <w:rPr>
                <w:rFonts w:ascii="Verdana" w:eastAsia="Calibri" w:hAnsi="Verdana" w:cs="Times New Roman"/>
                <w:sz w:val="20"/>
                <w:szCs w:val="20"/>
                <w:lang w:val="en-GB"/>
              </w:rPr>
              <w:t>The Central Electoral Commission in Bulgaria (</w:t>
            </w:r>
            <w:hyperlink r:id="rId18" w:history="1">
              <w:r w:rsidRPr="001533A8">
                <w:rPr>
                  <w:rStyle w:val="Hyperlink"/>
                  <w:rFonts w:ascii="Verdana" w:eastAsia="Calibri" w:hAnsi="Verdana" w:cs="Times New Roman"/>
                  <w:sz w:val="20"/>
                  <w:szCs w:val="20"/>
                  <w:lang w:val="en-GB"/>
                </w:rPr>
                <w:t>www.cik.bg</w:t>
              </w:r>
            </w:hyperlink>
            <w:r w:rsidRPr="001533A8">
              <w:rPr>
                <w:rFonts w:ascii="Verdana" w:eastAsia="Calibri" w:hAnsi="Verdana" w:cs="Times New Roman"/>
                <w:sz w:val="20"/>
                <w:szCs w:val="20"/>
                <w:lang w:val="en-GB"/>
              </w:rPr>
              <w:t xml:space="preserve"> ) is responsible for the organization of all types of elections in the country. The website of the Commission meets partially the AA accessibility standard, as follows: </w:t>
            </w:r>
            <w:r w:rsidRPr="001533A8">
              <w:rPr>
                <w:rFonts w:ascii="Verdana" w:eastAsia="Calibri" w:hAnsi="Verdana" w:cs="Times New Roman"/>
                <w:b/>
                <w:sz w:val="20"/>
                <w:szCs w:val="20"/>
                <w:lang w:val="en-GB"/>
              </w:rPr>
              <w:t>Contrast ratio</w:t>
            </w:r>
            <w:r w:rsidRPr="001533A8">
              <w:rPr>
                <w:rFonts w:ascii="Verdana" w:eastAsia="Calibri" w:hAnsi="Verdana" w:cs="Times New Roman"/>
                <w:sz w:val="20"/>
                <w:szCs w:val="20"/>
                <w:lang w:val="en-GB"/>
              </w:rPr>
              <w:t xml:space="preserve">: YES; </w:t>
            </w:r>
            <w:r w:rsidRPr="001533A8">
              <w:rPr>
                <w:rFonts w:ascii="Verdana" w:eastAsia="Calibri" w:hAnsi="Verdana" w:cs="Times New Roman"/>
                <w:b/>
                <w:sz w:val="20"/>
                <w:szCs w:val="20"/>
                <w:lang w:val="en-GB"/>
              </w:rPr>
              <w:t>Large Text:</w:t>
            </w:r>
            <w:r w:rsidRPr="001533A8">
              <w:rPr>
                <w:rFonts w:ascii="Verdana" w:eastAsia="Calibri" w:hAnsi="Verdana" w:cs="Times New Roman"/>
                <w:sz w:val="20"/>
                <w:szCs w:val="20"/>
                <w:lang w:val="en-GB"/>
              </w:rPr>
              <w:t xml:space="preserve"> NO (11px, weight: normal, style: normal); </w:t>
            </w:r>
            <w:r w:rsidRPr="001533A8">
              <w:rPr>
                <w:rFonts w:ascii="Verdana" w:eastAsia="Calibri" w:hAnsi="Verdana" w:cs="Times New Roman"/>
                <w:b/>
                <w:sz w:val="20"/>
                <w:szCs w:val="20"/>
                <w:lang w:val="en-GB"/>
              </w:rPr>
              <w:t>Images of Text:</w:t>
            </w:r>
            <w:r w:rsidRPr="001533A8">
              <w:rPr>
                <w:rFonts w:ascii="Verdana" w:eastAsia="Calibri" w:hAnsi="Verdana" w:cs="Times New Roman"/>
                <w:sz w:val="20"/>
                <w:szCs w:val="20"/>
                <w:lang w:val="en-GB"/>
              </w:rPr>
              <w:t xml:space="preserve"> NO </w:t>
            </w:r>
          </w:p>
        </w:tc>
      </w:tr>
      <w:tr w:rsidR="00C93964" w:rsidRPr="003B1872" w14:paraId="326018B5" w14:textId="77777777" w:rsidTr="00D1749F">
        <w:trPr>
          <w:trHeight w:val="510"/>
        </w:trPr>
        <w:tc>
          <w:tcPr>
            <w:tcW w:w="501" w:type="pct"/>
            <w:vAlign w:val="center"/>
          </w:tcPr>
          <w:p w14:paraId="369B8D40"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CY</w:t>
            </w:r>
          </w:p>
        </w:tc>
        <w:tc>
          <w:tcPr>
            <w:tcW w:w="4499" w:type="pct"/>
            <w:vAlign w:val="center"/>
          </w:tcPr>
          <w:p w14:paraId="0886B1CF" w14:textId="365BB4A0" w:rsidR="00C93964" w:rsidRDefault="00BE3149" w:rsidP="00D1749F">
            <w:pPr>
              <w:rPr>
                <w:rFonts w:ascii="Verdana" w:eastAsia="Calibri" w:hAnsi="Verdana" w:cs="Times New Roman"/>
                <w:lang w:val="en-IE" w:eastAsia="en-US" w:bidi="en-US"/>
              </w:rPr>
            </w:pPr>
            <w:r w:rsidRPr="00410205">
              <w:rPr>
                <w:rFonts w:ascii="Verdana" w:eastAsia="Calibri" w:hAnsi="Verdana" w:cs="Times New Roman"/>
                <w:sz w:val="20"/>
                <w:szCs w:val="20"/>
                <w:lang w:val="en-IE"/>
              </w:rPr>
              <w:t>The website of the Central Election Service does not provide information accessible to disabled persons.</w:t>
            </w:r>
            <w:r w:rsidRPr="00410205">
              <w:rPr>
                <w:rStyle w:val="FootnoteReference"/>
                <w:rFonts w:ascii="Verdana" w:eastAsia="Calibri" w:hAnsi="Verdana" w:cs="Times New Roman"/>
                <w:sz w:val="20"/>
                <w:szCs w:val="20"/>
                <w:lang w:val="en-IE"/>
              </w:rPr>
              <w:footnoteReference w:id="7"/>
            </w:r>
          </w:p>
        </w:tc>
      </w:tr>
      <w:tr w:rsidR="00C93964" w:rsidRPr="003B1872" w14:paraId="65CB137B" w14:textId="77777777" w:rsidTr="00D1749F">
        <w:trPr>
          <w:trHeight w:val="510"/>
        </w:trPr>
        <w:tc>
          <w:tcPr>
            <w:tcW w:w="501" w:type="pct"/>
            <w:vAlign w:val="center"/>
          </w:tcPr>
          <w:p w14:paraId="2BA0AEAC"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CZ</w:t>
            </w:r>
          </w:p>
        </w:tc>
        <w:tc>
          <w:tcPr>
            <w:tcW w:w="4499" w:type="pct"/>
            <w:vAlign w:val="center"/>
          </w:tcPr>
          <w:p w14:paraId="4E59CAEF" w14:textId="147E6BD8" w:rsidR="00C93964" w:rsidRDefault="00517678" w:rsidP="00D1749F">
            <w:pPr>
              <w:rPr>
                <w:rFonts w:ascii="Verdana" w:eastAsia="Calibri" w:hAnsi="Verdana" w:cs="Times New Roman"/>
                <w:lang w:val="en-IE" w:eastAsia="en-US" w:bidi="en-US"/>
              </w:rPr>
            </w:pPr>
            <w:r w:rsidRPr="00A73F5B">
              <w:rPr>
                <w:rFonts w:ascii="Verdana" w:eastAsia="Calibri" w:hAnsi="Verdana" w:cs="Times New Roman"/>
                <w:sz w:val="20"/>
                <w:szCs w:val="20"/>
              </w:rPr>
              <w:t xml:space="preserve">Summaries of candidates for all elections in the Czech Republic and their results are published on the </w:t>
            </w:r>
            <w:hyperlink r:id="rId19" w:history="1">
              <w:r w:rsidRPr="00A73F5B">
                <w:rPr>
                  <w:rStyle w:val="Hyperlink"/>
                  <w:rFonts w:ascii="Verdana" w:eastAsia="Calibri" w:hAnsi="Verdana" w:cs="Times New Roman"/>
                  <w:sz w:val="20"/>
                  <w:szCs w:val="20"/>
                </w:rPr>
                <w:t>www.volby.cz</w:t>
              </w:r>
            </w:hyperlink>
            <w:r w:rsidRPr="00A73F5B">
              <w:rPr>
                <w:rFonts w:ascii="Verdana" w:eastAsia="Calibri" w:hAnsi="Verdana" w:cs="Times New Roman"/>
                <w:sz w:val="20"/>
                <w:szCs w:val="20"/>
              </w:rPr>
              <w:t xml:space="preserve"> website, which is run by the Czech Statistical Office. These pages are created according to regulation no. 64/2008 Sb</w:t>
            </w:r>
            <w:r w:rsidRPr="00A73F5B">
              <w:rPr>
                <w:rStyle w:val="FootnoteReference"/>
                <w:rFonts w:ascii="Verdana" w:eastAsia="Calibri" w:hAnsi="Verdana" w:cs="Times New Roman"/>
                <w:sz w:val="20"/>
                <w:szCs w:val="20"/>
              </w:rPr>
              <w:footnoteReference w:id="8"/>
            </w:r>
            <w:r w:rsidRPr="00A73F5B">
              <w:rPr>
                <w:rFonts w:ascii="Verdana" w:eastAsia="Calibri" w:hAnsi="Verdana" w:cs="Times New Roman"/>
                <w:sz w:val="20"/>
                <w:szCs w:val="20"/>
              </w:rPr>
              <w:t xml:space="preserve"> and fulfill AA Consortium W3C standards.</w:t>
            </w:r>
            <w:r w:rsidRPr="00A73F5B">
              <w:rPr>
                <w:rStyle w:val="FootnoteReference"/>
                <w:rFonts w:ascii="Verdana" w:hAnsi="Verdana"/>
                <w:sz w:val="20"/>
                <w:szCs w:val="20"/>
              </w:rPr>
              <w:footnoteReference w:id="9"/>
            </w:r>
            <w:r w:rsidRPr="00A73F5B">
              <w:rPr>
                <w:rFonts w:ascii="Verdana" w:eastAsia="Calibri" w:hAnsi="Verdana" w:cs="Times New Roman"/>
                <w:sz w:val="20"/>
                <w:szCs w:val="20"/>
              </w:rPr>
              <w:t xml:space="preserve"> However the website does not provide instructions for voting. General instructions for voting are available on website of Ministry of Interior (</w:t>
            </w:r>
            <w:hyperlink r:id="rId20" w:history="1">
              <w:r w:rsidRPr="00A73F5B">
                <w:rPr>
                  <w:rStyle w:val="Hyperlink"/>
                  <w:rFonts w:ascii="Verdana" w:eastAsia="Calibri" w:hAnsi="Verdana" w:cs="Times New Roman"/>
                  <w:sz w:val="20"/>
                  <w:szCs w:val="20"/>
                </w:rPr>
                <w:t>http://www.mvcr.cz/volby.aspx</w:t>
              </w:r>
            </w:hyperlink>
            <w:r w:rsidRPr="00A73F5B">
              <w:rPr>
                <w:rFonts w:ascii="Verdana" w:eastAsia="Calibri" w:hAnsi="Verdana" w:cs="Times New Roman"/>
                <w:sz w:val="20"/>
                <w:szCs w:val="20"/>
              </w:rPr>
              <w:t>). This website fulfills the regulation as well. Information about particular election districts (address, contacts on election commission) and instruction for voting (e.g. how and where to ask for mobile ballot box) are usually available on websites that are run by particular municipalities. These websites are not bound by the regulation.</w:t>
            </w:r>
          </w:p>
        </w:tc>
      </w:tr>
      <w:tr w:rsidR="00C93964" w:rsidRPr="003B1872" w14:paraId="0947CD60" w14:textId="77777777" w:rsidTr="00D1749F">
        <w:trPr>
          <w:trHeight w:val="510"/>
        </w:trPr>
        <w:tc>
          <w:tcPr>
            <w:tcW w:w="501" w:type="pct"/>
            <w:vAlign w:val="center"/>
          </w:tcPr>
          <w:p w14:paraId="3AB73BA9"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DE</w:t>
            </w:r>
          </w:p>
        </w:tc>
        <w:tc>
          <w:tcPr>
            <w:tcW w:w="4499" w:type="pct"/>
            <w:vAlign w:val="center"/>
          </w:tcPr>
          <w:p w14:paraId="11A6BBA1" w14:textId="77777777" w:rsidR="00517678" w:rsidRPr="000147D9" w:rsidRDefault="00517678" w:rsidP="00517678">
            <w:pPr>
              <w:jc w:val="both"/>
              <w:rPr>
                <w:rFonts w:ascii="Verdana" w:hAnsi="Verdana"/>
                <w:sz w:val="20"/>
                <w:szCs w:val="20"/>
                <w:lang w:val="en-GB"/>
              </w:rPr>
            </w:pPr>
            <w:r w:rsidRPr="000147D9">
              <w:rPr>
                <w:rFonts w:ascii="Verdana" w:hAnsi="Verdana"/>
                <w:sz w:val="20"/>
                <w:szCs w:val="20"/>
                <w:lang w:val="en-GB"/>
              </w:rPr>
              <w:t>The official website of the Federal returning officer (</w:t>
            </w:r>
            <w:r w:rsidRPr="000147D9">
              <w:rPr>
                <w:rFonts w:ascii="Verdana" w:hAnsi="Verdana"/>
                <w:i/>
                <w:sz w:val="20"/>
                <w:szCs w:val="20"/>
                <w:lang w:val="en-GB"/>
              </w:rPr>
              <w:t>Bundeswahlleiter</w:t>
            </w:r>
            <w:r w:rsidRPr="000147D9">
              <w:rPr>
                <w:rFonts w:ascii="Verdana" w:hAnsi="Verdana"/>
                <w:sz w:val="20"/>
                <w:szCs w:val="20"/>
                <w:lang w:val="en-GB"/>
              </w:rPr>
              <w:t xml:space="preserve">) contains easy accessible detailed information on the elections and how to vote, see </w:t>
            </w:r>
          </w:p>
          <w:p w14:paraId="4478C7AF" w14:textId="77777777" w:rsidR="00517678" w:rsidRDefault="00584798" w:rsidP="00517678">
            <w:pPr>
              <w:jc w:val="both"/>
              <w:rPr>
                <w:rFonts w:ascii="Verdana" w:hAnsi="Verdana"/>
                <w:sz w:val="20"/>
                <w:szCs w:val="20"/>
                <w:lang w:val="en-GB"/>
              </w:rPr>
            </w:pPr>
            <w:hyperlink r:id="rId21" w:history="1">
              <w:r w:rsidR="00517678" w:rsidRPr="00442458">
                <w:rPr>
                  <w:rStyle w:val="Hyperlink"/>
                  <w:rFonts w:ascii="Verdana" w:hAnsi="Verdana"/>
                  <w:sz w:val="20"/>
                  <w:szCs w:val="20"/>
                  <w:lang w:val="en-GB"/>
                </w:rPr>
                <w:t>http://www.bundeswahlleiter.de/de/barrierefrei/index.html</w:t>
              </w:r>
            </w:hyperlink>
          </w:p>
          <w:p w14:paraId="68916741" w14:textId="77777777" w:rsidR="00517678" w:rsidRPr="000147D9" w:rsidRDefault="00517678" w:rsidP="00517678">
            <w:pPr>
              <w:jc w:val="both"/>
              <w:rPr>
                <w:rFonts w:ascii="Verdana" w:hAnsi="Verdana"/>
                <w:sz w:val="20"/>
                <w:szCs w:val="20"/>
                <w:lang w:val="en-GB"/>
              </w:rPr>
            </w:pPr>
          </w:p>
          <w:p w14:paraId="2D330AEC" w14:textId="77777777" w:rsidR="00517678" w:rsidRDefault="00517678" w:rsidP="00517678">
            <w:pPr>
              <w:jc w:val="both"/>
              <w:rPr>
                <w:rFonts w:ascii="Verdana" w:hAnsi="Verdana"/>
                <w:sz w:val="20"/>
                <w:szCs w:val="20"/>
                <w:lang w:val="en-GB"/>
              </w:rPr>
            </w:pPr>
            <w:r w:rsidRPr="000147D9">
              <w:rPr>
                <w:rFonts w:ascii="Verdana" w:hAnsi="Verdana"/>
                <w:sz w:val="20"/>
                <w:szCs w:val="20"/>
                <w:lang w:val="en-GB"/>
              </w:rPr>
              <w:t>-Additionally, three out of 15 states answered this question with yes; 12 stated that accessibility standards are partially met.</w:t>
            </w:r>
          </w:p>
          <w:p w14:paraId="1A36BF34" w14:textId="77777777" w:rsidR="00517678" w:rsidRPr="000147D9" w:rsidRDefault="00517678" w:rsidP="00517678">
            <w:pPr>
              <w:jc w:val="both"/>
              <w:rPr>
                <w:rFonts w:ascii="Verdana" w:hAnsi="Verdana"/>
                <w:sz w:val="20"/>
                <w:szCs w:val="20"/>
                <w:lang w:val="en-GB"/>
              </w:rPr>
            </w:pPr>
          </w:p>
          <w:p w14:paraId="2278A467" w14:textId="4151DB99" w:rsidR="00C93964" w:rsidRDefault="00517678" w:rsidP="00517678">
            <w:pPr>
              <w:rPr>
                <w:rFonts w:ascii="Verdana" w:eastAsia="Calibri" w:hAnsi="Verdana" w:cs="Times New Roman"/>
                <w:lang w:val="en-IE" w:eastAsia="en-US" w:bidi="en-US"/>
              </w:rPr>
            </w:pPr>
            <w:r w:rsidRPr="000147D9">
              <w:rPr>
                <w:rFonts w:ascii="Verdana" w:hAnsi="Verdana"/>
                <w:sz w:val="20"/>
                <w:szCs w:val="20"/>
                <w:lang w:val="en-GB"/>
              </w:rPr>
              <w:t>-</w:t>
            </w:r>
            <w:r w:rsidRPr="000147D9">
              <w:rPr>
                <w:rFonts w:ascii="Verdana" w:hAnsi="Verdana"/>
                <w:sz w:val="20"/>
                <w:szCs w:val="20"/>
              </w:rPr>
              <w:t>According to research presented at a recent event in Berlin on 17. September: “Political Information for everyone! How accessible are Germany’s online- news portals (websites)?</w:t>
            </w:r>
            <w:r>
              <w:rPr>
                <w:rFonts w:ascii="Verdana" w:hAnsi="Verdana"/>
                <w:sz w:val="20"/>
                <w:szCs w:val="20"/>
              </w:rPr>
              <w:t>”</w:t>
            </w:r>
            <w:r w:rsidRPr="000147D9">
              <w:rPr>
                <w:rFonts w:ascii="Verdana" w:hAnsi="Verdana"/>
                <w:sz w:val="20"/>
                <w:szCs w:val="20"/>
              </w:rPr>
              <w:t xml:space="preserve"> </w:t>
            </w:r>
            <w:r w:rsidRPr="000147D9">
              <w:rPr>
                <w:rFonts w:ascii="Verdana" w:hAnsi="Verdana"/>
                <w:sz w:val="20"/>
                <w:szCs w:val="20"/>
                <w:lang w:val="en-GB"/>
              </w:rPr>
              <w:t>none of the leading online portals (e.g. Bild.de; Spiegel Online or Tagesschau.de) are accessible in the meaning of the UN CRPD).</w:t>
            </w:r>
            <w:r w:rsidRPr="000147D9">
              <w:rPr>
                <w:rStyle w:val="FootnoteReference"/>
                <w:rFonts w:ascii="Verdana" w:hAnsi="Verdana" w:cs="Arial"/>
                <w:sz w:val="20"/>
                <w:szCs w:val="20"/>
                <w:lang w:val="en-GB"/>
              </w:rPr>
              <w:footnoteReference w:id="10"/>
            </w:r>
          </w:p>
        </w:tc>
      </w:tr>
      <w:tr w:rsidR="00C93964" w:rsidRPr="003B1872" w14:paraId="63A3B2E7" w14:textId="77777777" w:rsidTr="00D1749F">
        <w:trPr>
          <w:trHeight w:val="510"/>
        </w:trPr>
        <w:tc>
          <w:tcPr>
            <w:tcW w:w="501" w:type="pct"/>
            <w:vAlign w:val="center"/>
          </w:tcPr>
          <w:p w14:paraId="229E9A11"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DK</w:t>
            </w:r>
          </w:p>
        </w:tc>
        <w:tc>
          <w:tcPr>
            <w:tcW w:w="4499" w:type="pct"/>
            <w:vAlign w:val="center"/>
          </w:tcPr>
          <w:p w14:paraId="1F0452D1" w14:textId="77777777" w:rsidR="00BC79D9" w:rsidRPr="00BC79D9" w:rsidRDefault="00BC79D9" w:rsidP="00BC79D9">
            <w:pPr>
              <w:spacing w:before="240"/>
              <w:contextualSpacing/>
              <w:jc w:val="both"/>
              <w:rPr>
                <w:rFonts w:ascii="Verdana" w:eastAsia="Calibri" w:hAnsi="Verdana" w:cs="Times New Roman"/>
                <w:sz w:val="20"/>
                <w:szCs w:val="20"/>
                <w:lang w:val="en-GB"/>
              </w:rPr>
            </w:pPr>
            <w:r w:rsidRPr="00BC79D9">
              <w:rPr>
                <w:rFonts w:ascii="Verdana" w:eastAsia="Calibri" w:hAnsi="Verdana" w:cs="Times New Roman"/>
                <w:sz w:val="20"/>
                <w:szCs w:val="20"/>
                <w:lang w:val="en-GB"/>
              </w:rPr>
              <w:t xml:space="preserve">The relevant websites are: </w:t>
            </w:r>
          </w:p>
          <w:p w14:paraId="03E9CDD5" w14:textId="77777777" w:rsidR="00BC79D9" w:rsidRPr="00BC79D9" w:rsidRDefault="00BC79D9" w:rsidP="00BC79D9">
            <w:pPr>
              <w:spacing w:before="240"/>
              <w:contextualSpacing/>
              <w:jc w:val="both"/>
              <w:rPr>
                <w:rFonts w:ascii="Verdana" w:eastAsia="Calibri" w:hAnsi="Verdana" w:cs="Times New Roman"/>
                <w:sz w:val="20"/>
                <w:szCs w:val="20"/>
                <w:lang w:val="en-GB"/>
              </w:rPr>
            </w:pPr>
            <w:r w:rsidRPr="00BC79D9">
              <w:rPr>
                <w:rFonts w:ascii="Verdana" w:eastAsia="Calibri" w:hAnsi="Verdana" w:cs="Times New Roman"/>
                <w:sz w:val="20"/>
                <w:szCs w:val="20"/>
                <w:lang w:val="en-GB"/>
              </w:rPr>
              <w:t xml:space="preserve">- </w:t>
            </w:r>
            <w:hyperlink r:id="rId22" w:history="1">
              <w:r w:rsidRPr="00BC79D9">
                <w:rPr>
                  <w:rStyle w:val="Hyperlink"/>
                  <w:rFonts w:ascii="Verdana" w:eastAsia="Calibri" w:hAnsi="Verdana" w:cs="Times New Roman"/>
                  <w:sz w:val="20"/>
                  <w:szCs w:val="20"/>
                  <w:lang w:val="en-GB"/>
                </w:rPr>
                <w:t>http://valg.oim.dk/</w:t>
              </w:r>
            </w:hyperlink>
            <w:r w:rsidRPr="00BC79D9">
              <w:rPr>
                <w:rFonts w:ascii="Verdana" w:eastAsia="Calibri" w:hAnsi="Verdana" w:cs="Times New Roman"/>
                <w:sz w:val="20"/>
                <w:szCs w:val="20"/>
                <w:lang w:val="en-GB"/>
              </w:rPr>
              <w:t xml:space="preserve"> (In Danish, accessed July 24</w:t>
            </w:r>
            <w:r w:rsidRPr="00BC79D9">
              <w:rPr>
                <w:rFonts w:ascii="Verdana" w:eastAsia="Calibri" w:hAnsi="Verdana" w:cs="Times New Roman"/>
                <w:sz w:val="20"/>
                <w:szCs w:val="20"/>
                <w:vertAlign w:val="superscript"/>
                <w:lang w:val="en-GB"/>
              </w:rPr>
              <w:t>th</w:t>
            </w:r>
            <w:r w:rsidRPr="00BC79D9">
              <w:rPr>
                <w:rFonts w:ascii="Verdana" w:eastAsia="Calibri" w:hAnsi="Verdana" w:cs="Times New Roman"/>
                <w:sz w:val="20"/>
                <w:szCs w:val="20"/>
                <w:lang w:val="en-GB"/>
              </w:rPr>
              <w:t xml:space="preserve"> 2013)</w:t>
            </w:r>
          </w:p>
          <w:p w14:paraId="3B8A16CE" w14:textId="77777777" w:rsidR="00BC79D9" w:rsidRPr="00BC79D9" w:rsidRDefault="00BC79D9" w:rsidP="00BC79D9">
            <w:pPr>
              <w:spacing w:before="240"/>
              <w:contextualSpacing/>
              <w:jc w:val="both"/>
              <w:rPr>
                <w:rFonts w:ascii="Verdana" w:eastAsia="Calibri" w:hAnsi="Verdana" w:cs="Times New Roman"/>
                <w:sz w:val="20"/>
                <w:szCs w:val="20"/>
                <w:lang w:val="en-GB"/>
              </w:rPr>
            </w:pPr>
            <w:r w:rsidRPr="00BC79D9">
              <w:rPr>
                <w:rFonts w:ascii="Verdana" w:eastAsia="Calibri" w:hAnsi="Verdana" w:cs="Times New Roman"/>
                <w:sz w:val="20"/>
                <w:szCs w:val="20"/>
                <w:lang w:val="en-GB"/>
              </w:rPr>
              <w:t xml:space="preserve">- </w:t>
            </w:r>
            <w:hyperlink r:id="rId23" w:history="1">
              <w:r w:rsidRPr="00BC79D9">
                <w:rPr>
                  <w:rStyle w:val="Hyperlink"/>
                  <w:rFonts w:ascii="Verdana" w:eastAsia="Calibri" w:hAnsi="Verdana" w:cs="Times New Roman"/>
                  <w:sz w:val="20"/>
                  <w:szCs w:val="20"/>
                  <w:lang w:val="en-GB"/>
                </w:rPr>
                <w:t>http://elections.oim.dk/</w:t>
              </w:r>
            </w:hyperlink>
            <w:r w:rsidRPr="00BC79D9">
              <w:rPr>
                <w:rFonts w:ascii="Verdana" w:eastAsia="Calibri" w:hAnsi="Verdana" w:cs="Times New Roman"/>
                <w:sz w:val="20"/>
                <w:szCs w:val="20"/>
                <w:lang w:val="en-GB"/>
              </w:rPr>
              <w:t xml:space="preserve"> (In English, Accessed July 24</w:t>
            </w:r>
            <w:r w:rsidRPr="00BC79D9">
              <w:rPr>
                <w:rFonts w:ascii="Verdana" w:eastAsia="Calibri" w:hAnsi="Verdana" w:cs="Times New Roman"/>
                <w:sz w:val="20"/>
                <w:szCs w:val="20"/>
                <w:vertAlign w:val="superscript"/>
                <w:lang w:val="en-GB"/>
              </w:rPr>
              <w:t>th</w:t>
            </w:r>
            <w:r w:rsidRPr="00BC79D9">
              <w:rPr>
                <w:rFonts w:ascii="Verdana" w:eastAsia="Calibri" w:hAnsi="Verdana" w:cs="Times New Roman"/>
                <w:sz w:val="20"/>
                <w:szCs w:val="20"/>
                <w:lang w:val="en-GB"/>
              </w:rPr>
              <w:t xml:space="preserve"> 2013)</w:t>
            </w:r>
          </w:p>
          <w:p w14:paraId="3B99C00B" w14:textId="77777777" w:rsidR="00BC79D9" w:rsidRPr="00BC79D9" w:rsidRDefault="00BC79D9" w:rsidP="00BC79D9">
            <w:pPr>
              <w:spacing w:before="240"/>
              <w:contextualSpacing/>
              <w:jc w:val="both"/>
              <w:rPr>
                <w:rFonts w:ascii="Verdana" w:eastAsia="Calibri" w:hAnsi="Verdana" w:cs="Times New Roman"/>
                <w:sz w:val="20"/>
                <w:szCs w:val="20"/>
                <w:lang w:val="en-GB"/>
              </w:rPr>
            </w:pPr>
          </w:p>
          <w:p w14:paraId="14692C5B" w14:textId="77777777" w:rsidR="00BC79D9" w:rsidRPr="00BC79D9" w:rsidRDefault="00BC79D9" w:rsidP="00BC79D9">
            <w:pPr>
              <w:spacing w:before="240"/>
              <w:contextualSpacing/>
              <w:jc w:val="both"/>
              <w:rPr>
                <w:rFonts w:ascii="Verdana" w:eastAsia="Calibri" w:hAnsi="Verdana" w:cs="Times New Roman"/>
                <w:sz w:val="20"/>
                <w:szCs w:val="20"/>
                <w:lang w:val="da-DK"/>
              </w:rPr>
            </w:pPr>
            <w:r w:rsidRPr="00BC79D9">
              <w:rPr>
                <w:rFonts w:ascii="Verdana" w:eastAsia="Calibri" w:hAnsi="Verdana" w:cs="Times New Roman"/>
                <w:sz w:val="20"/>
                <w:szCs w:val="20"/>
                <w:lang w:val="en-GB"/>
              </w:rPr>
              <w:t xml:space="preserve">The accessibility to </w:t>
            </w:r>
            <w:hyperlink r:id="rId24" w:history="1">
              <w:r w:rsidRPr="00BC79D9">
                <w:rPr>
                  <w:rStyle w:val="Hyperlink"/>
                  <w:rFonts w:ascii="Verdana" w:eastAsia="Calibri" w:hAnsi="Verdana" w:cs="Times New Roman"/>
                  <w:sz w:val="20"/>
                  <w:szCs w:val="20"/>
                  <w:lang w:val="en-GB"/>
                </w:rPr>
                <w:t>http://oim.dk</w:t>
              </w:r>
            </w:hyperlink>
            <w:r w:rsidRPr="00BC79D9">
              <w:rPr>
                <w:rFonts w:ascii="Verdana" w:eastAsia="Calibri" w:hAnsi="Verdana" w:cs="Times New Roman"/>
                <w:sz w:val="20"/>
                <w:szCs w:val="20"/>
                <w:lang w:val="en-GB"/>
              </w:rPr>
              <w:t xml:space="preserve"> was tested in 2012.</w:t>
            </w:r>
            <w:r w:rsidRPr="00BC79D9">
              <w:rPr>
                <w:rStyle w:val="FootnoteReference"/>
                <w:rFonts w:ascii="Verdana" w:eastAsia="Calibri" w:hAnsi="Verdana" w:cs="Times New Roman"/>
                <w:sz w:val="20"/>
                <w:szCs w:val="20"/>
                <w:lang w:val="da-DK"/>
              </w:rPr>
              <w:footnoteReference w:id="11"/>
            </w:r>
            <w:r w:rsidRPr="00BC79D9">
              <w:rPr>
                <w:rFonts w:ascii="Verdana" w:eastAsia="Calibri" w:hAnsi="Verdana" w:cs="Times New Roman"/>
                <w:sz w:val="20"/>
                <w:szCs w:val="20"/>
                <w:lang w:val="da-DK"/>
              </w:rPr>
              <w:t xml:space="preserve"> The results were the following:</w:t>
            </w:r>
          </w:p>
          <w:p w14:paraId="21D7680A" w14:textId="77777777" w:rsidR="00BC79D9" w:rsidRPr="00BC79D9" w:rsidRDefault="00BC79D9" w:rsidP="00BC79D9">
            <w:pPr>
              <w:spacing w:before="240"/>
              <w:contextualSpacing/>
              <w:jc w:val="both"/>
              <w:rPr>
                <w:rFonts w:ascii="Verdana" w:hAnsi="Verdana" w:cs="Times New Roman"/>
                <w:sz w:val="20"/>
                <w:szCs w:val="20"/>
                <w:lang w:val="en-GB"/>
              </w:rPr>
            </w:pPr>
            <w:r w:rsidRPr="00BC79D9">
              <w:rPr>
                <w:rFonts w:ascii="Verdana" w:hAnsi="Verdana" w:cs="Times New Roman"/>
                <w:sz w:val="20"/>
                <w:szCs w:val="20"/>
                <w:lang w:val="en-GB"/>
              </w:rPr>
              <w:t>-Number of Level A errors: 7</w:t>
            </w:r>
          </w:p>
          <w:p w14:paraId="5FBF1E53" w14:textId="77777777" w:rsidR="00BC79D9" w:rsidRPr="00BC79D9" w:rsidRDefault="00BC79D9" w:rsidP="00BC79D9">
            <w:pPr>
              <w:spacing w:before="240"/>
              <w:contextualSpacing/>
              <w:jc w:val="both"/>
              <w:rPr>
                <w:rFonts w:ascii="Verdana" w:eastAsia="Calibri" w:hAnsi="Verdana" w:cs="Times New Roman"/>
                <w:sz w:val="20"/>
                <w:szCs w:val="20"/>
                <w:lang w:val="en-GB"/>
              </w:rPr>
            </w:pPr>
            <w:r w:rsidRPr="00BC79D9">
              <w:rPr>
                <w:rFonts w:ascii="Verdana" w:hAnsi="Verdana" w:cs="Times New Roman"/>
                <w:sz w:val="20"/>
                <w:szCs w:val="20"/>
                <w:lang w:val="en-GB"/>
              </w:rPr>
              <w:t>-Number of Level AA errors: 2</w:t>
            </w:r>
          </w:p>
          <w:p w14:paraId="39894EE0" w14:textId="41FB3610" w:rsidR="00C93964" w:rsidRDefault="00BC79D9" w:rsidP="00BC79D9">
            <w:pPr>
              <w:rPr>
                <w:rFonts w:ascii="Verdana" w:eastAsia="Calibri" w:hAnsi="Verdana" w:cs="Times New Roman"/>
                <w:lang w:val="en-IE" w:eastAsia="en-US" w:bidi="en-US"/>
              </w:rPr>
            </w:pPr>
            <w:r w:rsidRPr="00BC79D9">
              <w:rPr>
                <w:rFonts w:ascii="Verdana" w:eastAsia="Calibri" w:hAnsi="Verdana" w:cs="Times New Roman"/>
                <w:sz w:val="20"/>
                <w:szCs w:val="20"/>
                <w:lang w:val="en-GB"/>
              </w:rPr>
              <w:t>-Qualitative evaluation: Good accessibility.</w:t>
            </w:r>
          </w:p>
        </w:tc>
      </w:tr>
      <w:tr w:rsidR="00C93964" w:rsidRPr="003B1872" w14:paraId="15B822F3" w14:textId="77777777" w:rsidTr="00D1749F">
        <w:trPr>
          <w:trHeight w:val="510"/>
        </w:trPr>
        <w:tc>
          <w:tcPr>
            <w:tcW w:w="501" w:type="pct"/>
            <w:vAlign w:val="center"/>
          </w:tcPr>
          <w:p w14:paraId="1A13255B"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EE</w:t>
            </w:r>
          </w:p>
        </w:tc>
        <w:tc>
          <w:tcPr>
            <w:tcW w:w="4499" w:type="pct"/>
            <w:vAlign w:val="center"/>
          </w:tcPr>
          <w:p w14:paraId="6B8CDAF0" w14:textId="5FB99496" w:rsidR="00C93964" w:rsidRPr="00185508" w:rsidRDefault="00185508" w:rsidP="00185508">
            <w:pPr>
              <w:snapToGrid w:val="0"/>
              <w:spacing w:line="100" w:lineRule="atLeast"/>
              <w:jc w:val="both"/>
              <w:rPr>
                <w:rFonts w:ascii="Verdana" w:eastAsia="Calibri" w:hAnsi="Verdana" w:cs="Times New Roman"/>
                <w:sz w:val="20"/>
                <w:szCs w:val="20"/>
                <w:lang w:val="en-GB"/>
              </w:rPr>
            </w:pPr>
            <w:r w:rsidRPr="00185508">
              <w:rPr>
                <w:rFonts w:ascii="Verdana" w:eastAsia="Calibri" w:hAnsi="Verdana" w:cs="Times New Roman"/>
                <w:sz w:val="20"/>
                <w:szCs w:val="20"/>
                <w:lang w:val="en-GB"/>
              </w:rPr>
              <w:t xml:space="preserve">There is no official document or statistics, but in the research about "The study of the availability of the webpages of the public sector" </w:t>
            </w:r>
            <w:r w:rsidRPr="00185508">
              <w:rPr>
                <w:rFonts w:ascii="Verdana" w:eastAsia="Calibri" w:hAnsi="Verdana" w:cs="Times New Roman"/>
                <w:i/>
                <w:sz w:val="20"/>
                <w:szCs w:val="20"/>
                <w:lang w:val="en-GB"/>
              </w:rPr>
              <w:t>(</w:t>
            </w:r>
            <w:hyperlink r:id="rId25" w:anchor="_blank" w:history="1">
              <w:r w:rsidRPr="00185508">
                <w:rPr>
                  <w:rStyle w:val="Hyperlink"/>
                  <w:rFonts w:ascii="Verdana" w:hAnsi="Verdana"/>
                  <w:i/>
                  <w:sz w:val="20"/>
                  <w:szCs w:val="20"/>
                </w:rPr>
                <w:t>Avaliku sektori veebilehtede käideldavuse uuring</w:t>
              </w:r>
              <w:r w:rsidRPr="00185508">
                <w:rPr>
                  <w:rStyle w:val="Hyperlink"/>
                  <w:rFonts w:ascii="Verdana" w:hAnsi="Verdana"/>
                  <w:i/>
                  <w:sz w:val="20"/>
                  <w:szCs w:val="20"/>
                  <w:lang w:val="en-IE"/>
                </w:rPr>
                <w:t>)</w:t>
              </w:r>
            </w:hyperlink>
            <w:r w:rsidRPr="00185508">
              <w:rPr>
                <w:rFonts w:ascii="Verdana" w:hAnsi="Verdana"/>
                <w:i/>
                <w:sz w:val="20"/>
                <w:szCs w:val="20"/>
              </w:rPr>
              <w:t xml:space="preserve"> </w:t>
            </w:r>
            <w:r w:rsidRPr="00185508">
              <w:rPr>
                <w:rFonts w:ascii="Verdana" w:hAnsi="Verdana"/>
                <w:sz w:val="20"/>
                <w:szCs w:val="20"/>
              </w:rPr>
              <w:t>–the next the next one is planned to be in the end of 2013-</w:t>
            </w:r>
            <w:r w:rsidRPr="00185508">
              <w:rPr>
                <w:rFonts w:ascii="Verdana" w:hAnsi="Verdana"/>
                <w:sz w:val="20"/>
                <w:szCs w:val="20"/>
                <w:lang w:val="en-GB"/>
              </w:rPr>
              <w:t xml:space="preserve">, </w:t>
            </w:r>
            <w:r w:rsidRPr="00185508">
              <w:rPr>
                <w:rFonts w:ascii="Verdana" w:eastAsia="Calibri" w:hAnsi="Verdana" w:cs="Times New Roman"/>
                <w:color w:val="000000"/>
                <w:sz w:val="20"/>
                <w:szCs w:val="20"/>
                <w:lang w:val="en-GB"/>
              </w:rPr>
              <w:t>t</w:t>
            </w:r>
            <w:r w:rsidRPr="00185508">
              <w:rPr>
                <w:rFonts w:ascii="Verdana" w:eastAsia="Calibri" w:hAnsi="Verdana" w:cs="Times New Roman"/>
                <w:sz w:val="20"/>
                <w:szCs w:val="20"/>
                <w:lang w:val="en-GB"/>
              </w:rPr>
              <w:t xml:space="preserve">he webpage of the National Electoral Committee has been found not to meet the accessibility WCAG standards. The problems (which </w:t>
            </w:r>
            <w:r w:rsidRPr="00185508">
              <w:rPr>
                <w:rStyle w:val="CommentReference"/>
                <w:rFonts w:ascii="Verdana" w:eastAsia="Calibri" w:hAnsi="Verdana" w:cs="Times New Roman"/>
                <w:sz w:val="20"/>
                <w:szCs w:val="20"/>
                <w:lang w:val="en-GB"/>
              </w:rPr>
              <w:t xml:space="preserve">have been found to be rather minor) </w:t>
            </w:r>
            <w:r w:rsidRPr="00185508">
              <w:rPr>
                <w:rFonts w:ascii="Verdana" w:eastAsia="Calibri" w:hAnsi="Verdana" w:cs="Times New Roman"/>
                <w:sz w:val="20"/>
                <w:szCs w:val="20"/>
                <w:lang w:val="en-GB"/>
              </w:rPr>
              <w:t>are presented in the report on page 428.</w:t>
            </w:r>
            <w:r w:rsidRPr="00185508">
              <w:rPr>
                <w:rStyle w:val="FootnoteReference"/>
                <w:rFonts w:ascii="Verdana" w:eastAsia="Calibri" w:hAnsi="Verdana" w:cs="Times New Roman"/>
                <w:sz w:val="20"/>
                <w:szCs w:val="20"/>
                <w:lang w:val="en-GB"/>
              </w:rPr>
              <w:footnoteReference w:id="12"/>
            </w:r>
            <w:r w:rsidRPr="00185508">
              <w:rPr>
                <w:rFonts w:ascii="Verdana" w:eastAsia="Calibri" w:hAnsi="Verdana" w:cs="Times New Roman"/>
                <w:sz w:val="20"/>
                <w:szCs w:val="20"/>
                <w:lang w:val="en-GB"/>
              </w:rPr>
              <w:t xml:space="preserve"> </w:t>
            </w:r>
          </w:p>
        </w:tc>
      </w:tr>
      <w:tr w:rsidR="00C93964" w:rsidRPr="003B1872" w14:paraId="432BA302" w14:textId="77777777" w:rsidTr="00D1749F">
        <w:trPr>
          <w:trHeight w:val="510"/>
        </w:trPr>
        <w:tc>
          <w:tcPr>
            <w:tcW w:w="501" w:type="pct"/>
            <w:vAlign w:val="center"/>
          </w:tcPr>
          <w:p w14:paraId="54217E32"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EL</w:t>
            </w:r>
          </w:p>
        </w:tc>
        <w:tc>
          <w:tcPr>
            <w:tcW w:w="4499" w:type="pct"/>
            <w:vAlign w:val="center"/>
          </w:tcPr>
          <w:p w14:paraId="23F32DAA" w14:textId="729EB009" w:rsidR="00C93964" w:rsidRDefault="00185508" w:rsidP="00D1749F">
            <w:pPr>
              <w:rPr>
                <w:rFonts w:ascii="Verdana" w:eastAsia="Calibri" w:hAnsi="Verdana" w:cs="Times New Roman"/>
                <w:lang w:val="en-IE" w:eastAsia="en-US" w:bidi="en-US"/>
              </w:rPr>
            </w:pPr>
            <w:r w:rsidRPr="007B23A9">
              <w:rPr>
                <w:rFonts w:ascii="Verdana" w:hAnsi="Verdana"/>
                <w:sz w:val="20"/>
                <w:szCs w:val="20"/>
              </w:rPr>
              <w:t>The website of the Ministry of Interior providing information on elections meets some accessibility standards</w:t>
            </w:r>
            <w:r w:rsidRPr="007B23A9">
              <w:rPr>
                <w:rStyle w:val="FootnoteReference"/>
                <w:rFonts w:ascii="Verdana" w:hAnsi="Verdana"/>
                <w:sz w:val="20"/>
                <w:szCs w:val="20"/>
              </w:rPr>
              <w:footnoteReference w:id="13"/>
            </w:r>
            <w:r w:rsidRPr="007B23A9">
              <w:rPr>
                <w:rFonts w:ascii="Verdana" w:hAnsi="Verdana"/>
                <w:sz w:val="20"/>
                <w:szCs w:val="20"/>
              </w:rPr>
              <w:t>. Namely, the section entitled ‘users’ provides information for changing text size with the use of the mouse or the keyboard. Reference is made to WAI-A, WCAG 1.0 accessibility standards.</w:t>
            </w:r>
          </w:p>
        </w:tc>
      </w:tr>
      <w:tr w:rsidR="00C93964" w:rsidRPr="003B1872" w14:paraId="0CD208B6" w14:textId="77777777" w:rsidTr="00D1749F">
        <w:trPr>
          <w:trHeight w:val="510"/>
        </w:trPr>
        <w:tc>
          <w:tcPr>
            <w:tcW w:w="501" w:type="pct"/>
            <w:vAlign w:val="center"/>
          </w:tcPr>
          <w:p w14:paraId="7C194BCE"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ES</w:t>
            </w:r>
          </w:p>
        </w:tc>
        <w:tc>
          <w:tcPr>
            <w:tcW w:w="4499" w:type="pct"/>
            <w:vAlign w:val="center"/>
          </w:tcPr>
          <w:p w14:paraId="2DC727E3" w14:textId="77777777" w:rsidR="007D5B88" w:rsidRPr="007D5B88" w:rsidRDefault="007D5B88" w:rsidP="007D5B88">
            <w:pPr>
              <w:jc w:val="both"/>
              <w:rPr>
                <w:rFonts w:ascii="Verdana" w:hAnsi="Verdana"/>
                <w:sz w:val="20"/>
                <w:lang w:val="en-GB"/>
              </w:rPr>
            </w:pPr>
            <w:r w:rsidRPr="007D5B88">
              <w:rPr>
                <w:rFonts w:ascii="Verdana" w:hAnsi="Verdana"/>
                <w:sz w:val="20"/>
                <w:lang w:val="en-GB"/>
              </w:rPr>
              <w:t>The website of the Ministry of the Interior has a section adapted to persons with disabilities called “Accessible voting”,</w:t>
            </w:r>
            <w:r w:rsidRPr="007D5B88">
              <w:rPr>
                <w:rFonts w:ascii="Verdana" w:hAnsi="Verdana"/>
                <w:sz w:val="20"/>
                <w:vertAlign w:val="superscript"/>
                <w:lang w:val="en-GB"/>
              </w:rPr>
              <w:footnoteReference w:id="14"/>
            </w:r>
            <w:r w:rsidRPr="007D5B88">
              <w:rPr>
                <w:rFonts w:ascii="Verdana" w:hAnsi="Verdana"/>
                <w:sz w:val="20"/>
                <w:lang w:val="en-GB"/>
              </w:rPr>
              <w:t xml:space="preserve"> which includes information on electoral processes. It also contains a link to telephone service for persons with hearing impairment.</w:t>
            </w:r>
            <w:r w:rsidRPr="007D5B88">
              <w:rPr>
                <w:rFonts w:ascii="Verdana" w:hAnsi="Verdana"/>
                <w:sz w:val="20"/>
                <w:vertAlign w:val="superscript"/>
                <w:lang w:val="en-GB"/>
              </w:rPr>
              <w:footnoteReference w:id="15"/>
            </w:r>
          </w:p>
          <w:p w14:paraId="4C520AA7" w14:textId="77777777" w:rsidR="007D5B88" w:rsidRPr="007D5B88" w:rsidRDefault="007D5B88" w:rsidP="007D5B88">
            <w:pPr>
              <w:jc w:val="both"/>
              <w:rPr>
                <w:rFonts w:ascii="Verdana" w:hAnsi="Verdana"/>
                <w:sz w:val="20"/>
                <w:lang w:val="en-GB"/>
              </w:rPr>
            </w:pPr>
            <w:r w:rsidRPr="007D5B88">
              <w:rPr>
                <w:rFonts w:ascii="Verdana" w:hAnsi="Verdana"/>
                <w:sz w:val="20"/>
                <w:lang w:val="en-GB"/>
              </w:rPr>
              <w:t>This entire website meets rating AA according to the Spanish Standard UNE 139803:2004 and the Web Content Accessibility Guidelines (WCAG) 1.0 of the W3C.</w:t>
            </w:r>
            <w:r w:rsidRPr="007D5B88">
              <w:rPr>
                <w:rFonts w:ascii="Verdana" w:hAnsi="Verdana"/>
                <w:sz w:val="20"/>
                <w:vertAlign w:val="superscript"/>
                <w:lang w:val="en-GB"/>
              </w:rPr>
              <w:footnoteReference w:id="16"/>
            </w:r>
          </w:p>
          <w:p w14:paraId="026F84AF" w14:textId="77777777" w:rsidR="007D5B88" w:rsidRPr="007D5B88" w:rsidRDefault="007D5B88" w:rsidP="007D5B88">
            <w:pPr>
              <w:jc w:val="both"/>
              <w:rPr>
                <w:rFonts w:ascii="Verdana" w:hAnsi="Verdana"/>
                <w:sz w:val="20"/>
                <w:lang w:val="en-GB"/>
              </w:rPr>
            </w:pPr>
            <w:r w:rsidRPr="007D5B88">
              <w:rPr>
                <w:rFonts w:ascii="Verdana" w:hAnsi="Verdana"/>
                <w:sz w:val="20"/>
                <w:lang w:val="en-GB"/>
              </w:rPr>
              <w:t>The Regulation on the basic conditions for the participation of persons with disabilities in political life and electoral processes (Royal Decree 422/2011) also establishes in its article 5.1 that the websites of the general administration with information on electoral processes should meet general accessibility criteria.</w:t>
            </w:r>
          </w:p>
          <w:p w14:paraId="0B41E327" w14:textId="77777777" w:rsidR="007D5B88" w:rsidRPr="007D5B88" w:rsidRDefault="007D5B88" w:rsidP="007D5B88">
            <w:pPr>
              <w:jc w:val="both"/>
              <w:rPr>
                <w:rFonts w:ascii="Verdana" w:hAnsi="Verdana"/>
                <w:sz w:val="20"/>
                <w:lang w:val="en-GB"/>
              </w:rPr>
            </w:pPr>
          </w:p>
          <w:p w14:paraId="717E13FF" w14:textId="79B3FDC6" w:rsidR="00C93964" w:rsidRDefault="007D5B88" w:rsidP="007D5B88">
            <w:pPr>
              <w:rPr>
                <w:rFonts w:ascii="Verdana" w:eastAsia="Calibri" w:hAnsi="Verdana" w:cs="Times New Roman"/>
                <w:lang w:val="en-IE" w:eastAsia="en-US" w:bidi="en-US"/>
              </w:rPr>
            </w:pPr>
            <w:r w:rsidRPr="007D5B88">
              <w:rPr>
                <w:rFonts w:ascii="Verdana" w:hAnsi="Verdana"/>
                <w:sz w:val="20"/>
                <w:lang w:val="en-GB"/>
              </w:rPr>
              <w:t>The Ministry of the Interior also has special websites for every national election or referendum with accessible information on accessibility and elections.</w:t>
            </w:r>
            <w:r w:rsidRPr="007D5B88">
              <w:rPr>
                <w:rStyle w:val="FootnoteReference"/>
                <w:rFonts w:ascii="Verdana" w:hAnsi="Verdana" w:cs="Arial"/>
                <w:sz w:val="20"/>
                <w:lang w:val="en-GB"/>
              </w:rPr>
              <w:footnoteReference w:id="17"/>
            </w:r>
          </w:p>
        </w:tc>
      </w:tr>
      <w:tr w:rsidR="00C93964" w:rsidRPr="003B1872" w14:paraId="3602D983" w14:textId="77777777" w:rsidTr="00D1749F">
        <w:trPr>
          <w:trHeight w:val="510"/>
        </w:trPr>
        <w:tc>
          <w:tcPr>
            <w:tcW w:w="501" w:type="pct"/>
            <w:vAlign w:val="center"/>
          </w:tcPr>
          <w:p w14:paraId="70A4F752" w14:textId="77777777" w:rsidR="00C93964"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FI</w:t>
            </w:r>
          </w:p>
        </w:tc>
        <w:tc>
          <w:tcPr>
            <w:tcW w:w="4499" w:type="pct"/>
            <w:vAlign w:val="center"/>
          </w:tcPr>
          <w:p w14:paraId="33E8A117" w14:textId="77777777" w:rsidR="006F615F" w:rsidRPr="006F615F" w:rsidRDefault="006F615F" w:rsidP="006F615F">
            <w:pPr>
              <w:spacing w:before="240"/>
              <w:contextualSpacing/>
              <w:jc w:val="both"/>
              <w:rPr>
                <w:rFonts w:ascii="Verdana" w:eastAsia="Calibri" w:hAnsi="Verdana" w:cs="Times New Roman"/>
                <w:sz w:val="20"/>
                <w:szCs w:val="20"/>
                <w:lang w:val="en-GB"/>
              </w:rPr>
            </w:pPr>
            <w:r w:rsidRPr="006F615F">
              <w:rPr>
                <w:rFonts w:ascii="Verdana" w:eastAsia="Calibri" w:hAnsi="Verdana" w:cs="Times New Roman"/>
                <w:sz w:val="20"/>
                <w:szCs w:val="20"/>
                <w:lang w:val="en-GB"/>
              </w:rPr>
              <w:t>Currently, the website of the Ministry of Justice providing information on voting and elections (</w:t>
            </w:r>
            <w:hyperlink r:id="rId26" w:history="1">
              <w:r w:rsidRPr="006F615F">
                <w:rPr>
                  <w:rStyle w:val="Hyperlink"/>
                  <w:rFonts w:ascii="Verdana" w:eastAsia="Calibri" w:hAnsi="Verdana" w:cs="Times New Roman"/>
                  <w:sz w:val="20"/>
                  <w:lang w:val="en-GB"/>
                </w:rPr>
                <w:t>http://vaalit.fi/</w:t>
              </w:r>
            </w:hyperlink>
            <w:r w:rsidRPr="006F615F">
              <w:rPr>
                <w:rFonts w:ascii="Verdana" w:eastAsia="Calibri" w:hAnsi="Verdana" w:cs="Times New Roman"/>
                <w:sz w:val="20"/>
                <w:szCs w:val="20"/>
                <w:lang w:val="en-GB"/>
              </w:rPr>
              <w:t>) only partly complies with the WCAG 2.0 standards. However, the website is in the process of being updated according to these standards.</w:t>
            </w:r>
            <w:r w:rsidRPr="006F615F">
              <w:rPr>
                <w:rStyle w:val="FootnoteReference"/>
                <w:rFonts w:ascii="Verdana" w:eastAsia="Calibri" w:hAnsi="Verdana" w:cs="Times New Roman"/>
                <w:sz w:val="20"/>
                <w:szCs w:val="20"/>
                <w:lang w:val="en-GB"/>
              </w:rPr>
              <w:footnoteReference w:id="18"/>
            </w:r>
            <w:r w:rsidRPr="006F615F">
              <w:rPr>
                <w:rFonts w:ascii="Verdana" w:eastAsia="Calibri" w:hAnsi="Verdana" w:cs="Times New Roman"/>
                <w:sz w:val="20"/>
                <w:szCs w:val="20"/>
                <w:lang w:val="en-GB"/>
              </w:rPr>
              <w:t xml:space="preserve"> The website provides some information in Finnish sign language and videos in easy read format, but there is no possibility to zoom in or audio described content.</w:t>
            </w:r>
          </w:p>
          <w:p w14:paraId="7E78C4EC" w14:textId="77777777" w:rsidR="006F615F" w:rsidRPr="006F615F" w:rsidRDefault="006F615F" w:rsidP="006F615F">
            <w:pPr>
              <w:spacing w:before="240"/>
              <w:contextualSpacing/>
              <w:jc w:val="both"/>
              <w:rPr>
                <w:rFonts w:ascii="Verdana" w:eastAsia="Calibri" w:hAnsi="Verdana" w:cs="Times New Roman"/>
                <w:sz w:val="20"/>
                <w:szCs w:val="20"/>
                <w:lang w:val="en-GB"/>
              </w:rPr>
            </w:pPr>
          </w:p>
          <w:p w14:paraId="7A277C34" w14:textId="77777777" w:rsidR="006F615F" w:rsidRPr="006F615F" w:rsidRDefault="006F615F" w:rsidP="006F615F">
            <w:pPr>
              <w:spacing w:before="240"/>
              <w:contextualSpacing/>
              <w:jc w:val="both"/>
              <w:rPr>
                <w:rFonts w:ascii="Verdana" w:hAnsi="Verdana" w:cs="Times New Roman"/>
                <w:sz w:val="20"/>
                <w:szCs w:val="20"/>
                <w:lang w:val="en-GB"/>
              </w:rPr>
            </w:pPr>
            <w:r w:rsidRPr="006F615F">
              <w:rPr>
                <w:rFonts w:ascii="Verdana" w:eastAsia="Calibri" w:hAnsi="Verdana" w:cs="Times New Roman"/>
                <w:sz w:val="20"/>
                <w:szCs w:val="20"/>
                <w:lang w:val="en-GB"/>
              </w:rPr>
              <w:t>For the national parliamentary elections of 2011 as well as for the municipal elections of 2012, t</w:t>
            </w:r>
            <w:r w:rsidRPr="006F615F">
              <w:rPr>
                <w:rFonts w:ascii="Verdana" w:hAnsi="Verdana" w:cs="Times New Roman"/>
                <w:sz w:val="20"/>
                <w:szCs w:val="20"/>
                <w:lang w:val="en-GB"/>
              </w:rPr>
              <w:t>he Ministry of Justice made efforts to expand voter education and the electoral information available, including extensive website content. For the first time, candidate lists were provided on audio CD and in Braille making it possible for the visually impaired to independently study candidate lists in their district.</w:t>
            </w:r>
            <w:r w:rsidRPr="006F615F">
              <w:rPr>
                <w:rStyle w:val="FootnoteReference"/>
                <w:rFonts w:ascii="Verdana" w:hAnsi="Verdana" w:cs="Times New Roman"/>
                <w:sz w:val="20"/>
                <w:szCs w:val="20"/>
                <w:lang w:val="en-GB"/>
              </w:rPr>
              <w:footnoteReference w:id="19"/>
            </w:r>
          </w:p>
          <w:p w14:paraId="57D4DB70" w14:textId="77777777" w:rsidR="006F615F" w:rsidRPr="006F615F" w:rsidRDefault="006F615F" w:rsidP="006F615F">
            <w:pPr>
              <w:spacing w:before="240"/>
              <w:contextualSpacing/>
              <w:jc w:val="both"/>
              <w:rPr>
                <w:rFonts w:ascii="Verdana" w:hAnsi="Verdana" w:cs="Times New Roman"/>
                <w:sz w:val="20"/>
                <w:szCs w:val="20"/>
                <w:lang w:val="en-GB"/>
              </w:rPr>
            </w:pPr>
          </w:p>
          <w:p w14:paraId="03B0F064" w14:textId="1BF33DF8" w:rsidR="00C93964" w:rsidRDefault="006F615F" w:rsidP="006F615F">
            <w:pPr>
              <w:rPr>
                <w:rFonts w:ascii="Verdana" w:eastAsia="Calibri" w:hAnsi="Verdana" w:cs="Times New Roman"/>
                <w:lang w:val="en-IE" w:eastAsia="en-US" w:bidi="en-US"/>
              </w:rPr>
            </w:pPr>
            <w:r w:rsidRPr="006F615F">
              <w:rPr>
                <w:rFonts w:ascii="Verdana" w:hAnsi="Verdana" w:cs="Times New Roman"/>
                <w:sz w:val="20"/>
                <w:szCs w:val="20"/>
                <w:lang w:val="en-GB"/>
              </w:rPr>
              <w:t>As part of Finland’s Disability Policy Programme 2010–2015 (</w:t>
            </w:r>
            <w:r w:rsidRPr="006F615F">
              <w:rPr>
                <w:rFonts w:ascii="Verdana" w:hAnsi="Verdana" w:cs="Times New Roman"/>
                <w:i/>
                <w:sz w:val="20"/>
                <w:szCs w:val="20"/>
                <w:lang w:val="en-GB"/>
              </w:rPr>
              <w:t>Vammaispoliittinen ohjelma 2010–2015, VAMPO/ Finlands handikappolitiska program 2010–2015, VAMPO</w:t>
            </w:r>
            <w:r w:rsidRPr="006F615F">
              <w:rPr>
                <w:rFonts w:ascii="Verdana" w:hAnsi="Verdana" w:cs="Times New Roman"/>
                <w:sz w:val="20"/>
                <w:szCs w:val="20"/>
                <w:lang w:val="en-GB"/>
              </w:rPr>
              <w:t>), the Ministry of Justice produced plain language (easy read) election videos</w:t>
            </w:r>
            <w:r w:rsidRPr="006F615F">
              <w:rPr>
                <w:rStyle w:val="FootnoteReference"/>
                <w:rFonts w:ascii="Verdana" w:hAnsi="Verdana" w:cs="Times New Roman"/>
                <w:sz w:val="20"/>
                <w:szCs w:val="20"/>
                <w:lang w:val="en-GB"/>
              </w:rPr>
              <w:footnoteReference w:id="20"/>
            </w:r>
            <w:r w:rsidRPr="006F615F">
              <w:rPr>
                <w:rFonts w:ascii="Verdana" w:hAnsi="Verdana" w:cs="Times New Roman"/>
                <w:sz w:val="20"/>
                <w:szCs w:val="20"/>
                <w:lang w:val="en-GB"/>
              </w:rPr>
              <w:t xml:space="preserve"> in Finnish and Swedish on how to vote in the municipal elections, and how to cast a ballot in an advanced voting station. The Ministry of Justice intends to keep on producing election materials in clear language.</w:t>
            </w:r>
            <w:r w:rsidRPr="006F615F">
              <w:rPr>
                <w:rStyle w:val="FootnoteReference"/>
                <w:rFonts w:ascii="Verdana" w:hAnsi="Verdana" w:cs="Times New Roman"/>
                <w:sz w:val="20"/>
                <w:szCs w:val="20"/>
                <w:lang w:val="en-GB"/>
              </w:rPr>
              <w:footnoteReference w:id="21"/>
            </w:r>
          </w:p>
        </w:tc>
      </w:tr>
      <w:tr w:rsidR="00C93964" w:rsidRPr="003B1872" w14:paraId="2CD43998" w14:textId="77777777" w:rsidTr="00D1749F">
        <w:trPr>
          <w:trHeight w:val="510"/>
        </w:trPr>
        <w:tc>
          <w:tcPr>
            <w:tcW w:w="501" w:type="pct"/>
            <w:vAlign w:val="center"/>
          </w:tcPr>
          <w:p w14:paraId="265F3E5F"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FR</w:t>
            </w:r>
          </w:p>
        </w:tc>
        <w:tc>
          <w:tcPr>
            <w:tcW w:w="4499" w:type="pct"/>
            <w:vAlign w:val="center"/>
          </w:tcPr>
          <w:p w14:paraId="2EE89CCD" w14:textId="0049A3C5" w:rsidR="00C93964" w:rsidRDefault="006F615F" w:rsidP="00D1749F">
            <w:pPr>
              <w:rPr>
                <w:rFonts w:ascii="Verdana" w:eastAsia="Calibri" w:hAnsi="Verdana" w:cs="Times New Roman"/>
                <w:lang w:val="en-IE" w:eastAsia="en-US" w:bidi="en-US"/>
              </w:rPr>
            </w:pPr>
            <w:r w:rsidRPr="006F615F">
              <w:rPr>
                <w:rFonts w:ascii="Verdana" w:eastAsia="Calibri" w:hAnsi="Verdana" w:cs="Times New Roman"/>
                <w:sz w:val="20"/>
                <w:szCs w:val="20"/>
                <w:lang w:val="en-GB"/>
              </w:rPr>
              <w:t xml:space="preserve">The website of the Ministry of Interior </w:t>
            </w:r>
            <w:r w:rsidRPr="006F615F">
              <w:rPr>
                <w:rStyle w:val="FootnoteReference"/>
                <w:rFonts w:ascii="Verdana" w:eastAsia="Calibri" w:hAnsi="Verdana" w:cs="Times New Roman"/>
                <w:sz w:val="20"/>
                <w:szCs w:val="20"/>
                <w:lang w:val="en-GB"/>
              </w:rPr>
              <w:footnoteReference w:id="22"/>
            </w:r>
            <w:r w:rsidRPr="006F615F">
              <w:rPr>
                <w:rFonts w:ascii="Verdana" w:eastAsia="Calibri" w:hAnsi="Verdana" w:cs="Times New Roman"/>
                <w:sz w:val="20"/>
                <w:szCs w:val="20"/>
                <w:lang w:val="en-GB"/>
              </w:rPr>
              <w:t>which provides information about the right to vote for persons with a disability does not comply with accessibility standards. In other words, it is written in a small font size and there are no special visual or audio means to make it accessible to persons with disabilities.</w:t>
            </w:r>
          </w:p>
        </w:tc>
      </w:tr>
      <w:tr w:rsidR="00C93964" w:rsidRPr="003B1872" w14:paraId="53293663" w14:textId="77777777" w:rsidTr="00D1749F">
        <w:trPr>
          <w:trHeight w:val="510"/>
        </w:trPr>
        <w:tc>
          <w:tcPr>
            <w:tcW w:w="501" w:type="pct"/>
            <w:vAlign w:val="center"/>
          </w:tcPr>
          <w:p w14:paraId="64B23CE1"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HR</w:t>
            </w:r>
          </w:p>
        </w:tc>
        <w:tc>
          <w:tcPr>
            <w:tcW w:w="4499" w:type="pct"/>
            <w:vAlign w:val="center"/>
          </w:tcPr>
          <w:p w14:paraId="01E535CF" w14:textId="77777777" w:rsidR="00596F53" w:rsidRDefault="00596F53" w:rsidP="00596F53">
            <w:pPr>
              <w:spacing w:before="240" w:after="200" w:line="276" w:lineRule="auto"/>
              <w:contextualSpacing/>
              <w:jc w:val="both"/>
              <w:rPr>
                <w:rFonts w:ascii="Verdana" w:eastAsia="Calibri" w:hAnsi="Verdana" w:cs="Times New Roman"/>
                <w:sz w:val="20"/>
                <w:szCs w:val="20"/>
                <w:lang w:val="en-GB"/>
              </w:rPr>
            </w:pPr>
            <w:r w:rsidRPr="00C531D7">
              <w:rPr>
                <w:rFonts w:ascii="Verdana" w:eastAsia="Calibri" w:hAnsi="Verdana" w:cs="Times New Roman"/>
                <w:sz w:val="20"/>
                <w:szCs w:val="20"/>
                <w:lang w:val="en-GB"/>
              </w:rPr>
              <w:t xml:space="preserve">Official internet pages of the National Election Committee, as </w:t>
            </w:r>
            <w:r>
              <w:rPr>
                <w:rFonts w:ascii="Verdana" w:eastAsia="Calibri" w:hAnsi="Verdana" w:cs="Times New Roman"/>
                <w:sz w:val="20"/>
                <w:szCs w:val="20"/>
                <w:lang w:val="en-GB"/>
              </w:rPr>
              <w:t>websites</w:t>
            </w:r>
            <w:r w:rsidRPr="00C531D7">
              <w:rPr>
                <w:rFonts w:ascii="Verdana" w:eastAsia="Calibri" w:hAnsi="Verdana" w:cs="Times New Roman"/>
                <w:sz w:val="20"/>
                <w:szCs w:val="20"/>
                <w:lang w:val="en-GB"/>
              </w:rPr>
              <w:t xml:space="preserve"> where official election information </w:t>
            </w:r>
            <w:r>
              <w:rPr>
                <w:rFonts w:ascii="Verdana" w:eastAsia="Calibri" w:hAnsi="Verdana" w:cs="Times New Roman"/>
                <w:sz w:val="20"/>
                <w:szCs w:val="20"/>
                <w:lang w:val="en-GB"/>
              </w:rPr>
              <w:t>is</w:t>
            </w:r>
            <w:r w:rsidRPr="00C531D7">
              <w:rPr>
                <w:rFonts w:ascii="Verdana" w:eastAsia="Calibri" w:hAnsi="Verdana" w:cs="Times New Roman"/>
                <w:sz w:val="20"/>
                <w:szCs w:val="20"/>
                <w:lang w:val="en-GB"/>
              </w:rPr>
              <w:t xml:space="preserve"> published do not meet accessibility standards that would make it accessible to all persons with disabilit</w:t>
            </w:r>
            <w:r>
              <w:rPr>
                <w:rFonts w:ascii="Verdana" w:eastAsia="Calibri" w:hAnsi="Verdana" w:cs="Times New Roman"/>
                <w:sz w:val="20"/>
                <w:szCs w:val="20"/>
                <w:lang w:val="en-GB"/>
              </w:rPr>
              <w:t>ies</w:t>
            </w:r>
            <w:r w:rsidRPr="00C531D7">
              <w:rPr>
                <w:rFonts w:ascii="Verdana" w:eastAsia="Calibri" w:hAnsi="Verdana" w:cs="Times New Roman"/>
                <w:sz w:val="20"/>
                <w:szCs w:val="20"/>
                <w:lang w:val="en-GB"/>
              </w:rPr>
              <w:t>, regardless of</w:t>
            </w:r>
            <w:r>
              <w:rPr>
                <w:rFonts w:ascii="Verdana" w:eastAsia="Calibri" w:hAnsi="Verdana" w:cs="Times New Roman"/>
                <w:sz w:val="20"/>
                <w:szCs w:val="20"/>
                <w:lang w:val="en-GB"/>
              </w:rPr>
              <w:t xml:space="preserve"> the</w:t>
            </w:r>
            <w:r w:rsidRPr="00C531D7">
              <w:rPr>
                <w:rFonts w:ascii="Verdana" w:eastAsia="Calibri" w:hAnsi="Verdana" w:cs="Times New Roman"/>
                <w:sz w:val="20"/>
                <w:szCs w:val="20"/>
                <w:lang w:val="en-GB"/>
              </w:rPr>
              <w:t xml:space="preserve"> type of impairment</w:t>
            </w:r>
            <w:r w:rsidRPr="00C531D7">
              <w:rPr>
                <w:rStyle w:val="FootnoteReference"/>
                <w:rFonts w:ascii="Verdana" w:eastAsia="Calibri" w:hAnsi="Verdana" w:cs="Times New Roman"/>
                <w:sz w:val="20"/>
                <w:szCs w:val="20"/>
                <w:lang w:val="en-GB"/>
              </w:rPr>
              <w:footnoteReference w:id="23"/>
            </w:r>
            <w:r w:rsidRPr="00C531D7">
              <w:rPr>
                <w:rFonts w:ascii="Verdana" w:eastAsia="Calibri" w:hAnsi="Verdana" w:cs="Times New Roman"/>
                <w:sz w:val="20"/>
                <w:szCs w:val="20"/>
                <w:lang w:val="en-GB"/>
              </w:rPr>
              <w:t xml:space="preserve"> NEC web</w:t>
            </w:r>
            <w:r>
              <w:rPr>
                <w:rFonts w:ascii="Verdana" w:eastAsia="Calibri" w:hAnsi="Verdana" w:cs="Times New Roman"/>
                <w:sz w:val="20"/>
                <w:szCs w:val="20"/>
                <w:lang w:val="en-GB"/>
              </w:rPr>
              <w:t>sites</w:t>
            </w:r>
            <w:r w:rsidRPr="00C531D7">
              <w:rPr>
                <w:rFonts w:ascii="Verdana" w:eastAsia="Calibri" w:hAnsi="Verdana" w:cs="Times New Roman"/>
                <w:sz w:val="20"/>
                <w:szCs w:val="20"/>
                <w:lang w:val="en-GB"/>
              </w:rPr>
              <w:t xml:space="preserve"> allow for text to be resized, and for contrast to be enhanced.</w:t>
            </w:r>
          </w:p>
          <w:p w14:paraId="514DE5BE" w14:textId="77777777" w:rsidR="00596F53" w:rsidRPr="00C531D7" w:rsidRDefault="00596F53" w:rsidP="00596F53">
            <w:pPr>
              <w:spacing w:before="240" w:after="200" w:line="276" w:lineRule="auto"/>
              <w:contextualSpacing/>
              <w:jc w:val="both"/>
              <w:rPr>
                <w:rFonts w:ascii="Verdana" w:eastAsia="Calibri" w:hAnsi="Verdana" w:cs="Times New Roman"/>
                <w:sz w:val="20"/>
                <w:szCs w:val="20"/>
                <w:lang w:val="en-GB"/>
              </w:rPr>
            </w:pPr>
          </w:p>
          <w:p w14:paraId="347395EC" w14:textId="77777777" w:rsidR="00596F53" w:rsidRDefault="00596F53" w:rsidP="00596F53">
            <w:pPr>
              <w:spacing w:before="240"/>
              <w:contextualSpacing/>
              <w:jc w:val="both"/>
              <w:rPr>
                <w:rFonts w:ascii="Verdana" w:eastAsia="Calibri" w:hAnsi="Verdana" w:cs="Times New Roman"/>
                <w:sz w:val="20"/>
                <w:szCs w:val="20"/>
                <w:lang w:val="en-GB"/>
              </w:rPr>
            </w:pPr>
            <w:r>
              <w:rPr>
                <w:rFonts w:ascii="Verdana" w:eastAsia="Calibri" w:hAnsi="Verdana" w:cs="Times New Roman"/>
                <w:sz w:val="20"/>
                <w:szCs w:val="20"/>
                <w:lang w:val="en-GB"/>
              </w:rPr>
              <w:t>Websites</w:t>
            </w:r>
            <w:r w:rsidRPr="00C531D7">
              <w:rPr>
                <w:rFonts w:ascii="Verdana" w:eastAsia="Calibri" w:hAnsi="Verdana" w:cs="Times New Roman"/>
                <w:sz w:val="20"/>
                <w:szCs w:val="20"/>
                <w:lang w:val="en-GB"/>
              </w:rPr>
              <w:t xml:space="preserve"> of the Ministry of Public Administration allow for text to be resized.</w:t>
            </w:r>
          </w:p>
          <w:p w14:paraId="514B5ECB" w14:textId="77777777" w:rsidR="00596F53" w:rsidRPr="00C531D7" w:rsidRDefault="00596F53" w:rsidP="00596F53">
            <w:pPr>
              <w:spacing w:before="240"/>
              <w:contextualSpacing/>
              <w:jc w:val="both"/>
              <w:rPr>
                <w:rFonts w:ascii="Verdana" w:eastAsia="Calibri" w:hAnsi="Verdana" w:cs="Times New Roman"/>
                <w:sz w:val="20"/>
                <w:szCs w:val="20"/>
                <w:lang w:val="en-GB"/>
              </w:rPr>
            </w:pPr>
          </w:p>
          <w:p w14:paraId="24D67A94" w14:textId="1980976A" w:rsidR="00C93964" w:rsidRPr="00596F53" w:rsidRDefault="00596F53" w:rsidP="00596F53">
            <w:pPr>
              <w:spacing w:before="240"/>
              <w:contextualSpacing/>
              <w:jc w:val="both"/>
              <w:rPr>
                <w:rFonts w:ascii="Verdana" w:hAnsi="Verdana" w:cs="Times New Roman"/>
                <w:color w:val="1F497D"/>
                <w:sz w:val="20"/>
                <w:szCs w:val="20"/>
              </w:rPr>
            </w:pPr>
            <w:r w:rsidRPr="00C531D7">
              <w:rPr>
                <w:rFonts w:ascii="Verdana" w:eastAsia="Calibri" w:hAnsi="Verdana" w:cs="Times New Roman"/>
                <w:sz w:val="20"/>
                <w:szCs w:val="20"/>
                <w:lang w:val="en-GB"/>
              </w:rPr>
              <w:t xml:space="preserve">According to the Ministry of </w:t>
            </w:r>
            <w:r w:rsidRPr="00CF0728">
              <w:rPr>
                <w:rFonts w:ascii="Verdana" w:eastAsia="Calibri" w:hAnsi="Verdana" w:cs="Times New Roman"/>
                <w:sz w:val="20"/>
                <w:szCs w:val="20"/>
                <w:lang w:val="en-GB"/>
              </w:rPr>
              <w:t xml:space="preserve">Public Administration, </w:t>
            </w:r>
            <w:r w:rsidRPr="00CF0728">
              <w:rPr>
                <w:rFonts w:ascii="Verdana" w:hAnsi="Verdana" w:cs="Times New Roman"/>
                <w:sz w:val="20"/>
                <w:szCs w:val="20"/>
              </w:rPr>
              <w:t>procurement of IT solutions for official websites of public authorities is conducted through the process of public procurement. Responsible IT professionals are following developments in the area of the development of technical standards. Accordingly, WCAG or WCAG 2.0 standards are typically mentioned in technical specifications and documentation within the scope of public procurement.</w:t>
            </w:r>
            <w:r w:rsidRPr="00CF0728">
              <w:rPr>
                <w:rStyle w:val="FootnoteReference"/>
                <w:rFonts w:ascii="Verdana" w:hAnsi="Verdana"/>
                <w:sz w:val="20"/>
                <w:szCs w:val="20"/>
              </w:rPr>
              <w:footnoteReference w:id="24"/>
            </w:r>
          </w:p>
        </w:tc>
      </w:tr>
      <w:tr w:rsidR="00C93964" w:rsidRPr="003B1872" w14:paraId="54A2D467" w14:textId="77777777" w:rsidTr="00D1749F">
        <w:trPr>
          <w:trHeight w:val="510"/>
        </w:trPr>
        <w:tc>
          <w:tcPr>
            <w:tcW w:w="501" w:type="pct"/>
            <w:vAlign w:val="center"/>
          </w:tcPr>
          <w:p w14:paraId="6F185DC3"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HU</w:t>
            </w:r>
          </w:p>
        </w:tc>
        <w:tc>
          <w:tcPr>
            <w:tcW w:w="4499" w:type="pct"/>
            <w:vAlign w:val="center"/>
          </w:tcPr>
          <w:p w14:paraId="730DC57A" w14:textId="77777777" w:rsidR="00596F53" w:rsidRPr="00D70725" w:rsidRDefault="00596F53" w:rsidP="00596F53">
            <w:pPr>
              <w:spacing w:before="240"/>
              <w:contextualSpacing/>
              <w:jc w:val="both"/>
              <w:rPr>
                <w:rFonts w:ascii="Verdana" w:hAnsi="Verdana"/>
                <w:bCs/>
                <w:sz w:val="20"/>
                <w:szCs w:val="20"/>
                <w:lang w:val="en-GB"/>
              </w:rPr>
            </w:pPr>
            <w:r w:rsidRPr="00D70725">
              <w:rPr>
                <w:rFonts w:ascii="Verdana" w:hAnsi="Verdana"/>
                <w:sz w:val="20"/>
                <w:szCs w:val="20"/>
                <w:lang w:val="en-GB"/>
              </w:rPr>
              <w:t>The Hungarian Federation of the Blind and Partially Sighted (</w:t>
            </w:r>
            <w:r w:rsidRPr="00D70725">
              <w:rPr>
                <w:rFonts w:ascii="Verdana" w:hAnsi="Verdana"/>
                <w:i/>
                <w:sz w:val="20"/>
                <w:szCs w:val="20"/>
                <w:lang w:val="en-GB"/>
              </w:rPr>
              <w:t xml:space="preserve">Magyar Vakok és Gyengénlátók Országos Szövetsége, </w:t>
            </w:r>
            <w:r w:rsidRPr="00D70725">
              <w:rPr>
                <w:rFonts w:ascii="Verdana" w:hAnsi="Verdana"/>
                <w:sz w:val="20"/>
                <w:szCs w:val="20"/>
                <w:lang w:val="en-GB"/>
              </w:rPr>
              <w:t xml:space="preserve">MVGYOSZ) approached the IT Foundation for the Visually Impaired </w:t>
            </w:r>
            <w:r w:rsidRPr="00D70725">
              <w:rPr>
                <w:rFonts w:ascii="Verdana" w:hAnsi="Verdana"/>
                <w:bCs/>
                <w:sz w:val="20"/>
                <w:szCs w:val="20"/>
                <w:lang w:val="en-GB"/>
              </w:rPr>
              <w:t>(</w:t>
            </w:r>
            <w:r w:rsidRPr="00D70725">
              <w:rPr>
                <w:rFonts w:ascii="Verdana" w:hAnsi="Verdana"/>
                <w:bCs/>
                <w:i/>
                <w:sz w:val="20"/>
                <w:szCs w:val="20"/>
                <w:lang w:val="en-GB"/>
              </w:rPr>
              <w:t>Informatika a Látássérültekért Alapítvány</w:t>
            </w:r>
            <w:r w:rsidRPr="00D70725">
              <w:rPr>
                <w:rFonts w:ascii="Verdana" w:hAnsi="Verdana"/>
                <w:bCs/>
                <w:sz w:val="20"/>
                <w:szCs w:val="20"/>
                <w:lang w:val="en-GB"/>
              </w:rPr>
              <w:t>)</w:t>
            </w:r>
            <w:r w:rsidRPr="00D70725">
              <w:rPr>
                <w:rFonts w:ascii="Verdana" w:hAnsi="Verdana"/>
                <w:sz w:val="20"/>
                <w:szCs w:val="20"/>
                <w:lang w:val="en-GB"/>
              </w:rPr>
              <w:t>, which analysed the website providing instructions on elections.</w:t>
            </w:r>
            <w:r w:rsidRPr="00D70725">
              <w:rPr>
                <w:rStyle w:val="FootnoteReference"/>
                <w:rFonts w:ascii="Verdana" w:hAnsi="Verdana"/>
                <w:bCs/>
                <w:sz w:val="20"/>
                <w:szCs w:val="20"/>
                <w:lang w:val="en-GB"/>
              </w:rPr>
              <w:footnoteReference w:id="25"/>
            </w:r>
            <w:r w:rsidRPr="00D70725">
              <w:rPr>
                <w:rFonts w:ascii="Verdana" w:hAnsi="Verdana"/>
                <w:sz w:val="20"/>
                <w:szCs w:val="20"/>
                <w:lang w:val="en-GB"/>
              </w:rPr>
              <w:t xml:space="preserve"> </w:t>
            </w:r>
            <w:r w:rsidRPr="00D70725">
              <w:rPr>
                <w:rFonts w:ascii="Verdana" w:hAnsi="Verdana"/>
                <w:bCs/>
                <w:sz w:val="20"/>
                <w:szCs w:val="20"/>
                <w:lang w:val="en-GB"/>
              </w:rPr>
              <w:t>According to the IT Foundation for the Visually Impaired the website of the National Election Office (</w:t>
            </w:r>
            <w:hyperlink r:id="rId27" w:history="1">
              <w:r w:rsidRPr="00D70725">
                <w:rPr>
                  <w:rStyle w:val="Hyperlink"/>
                  <w:rFonts w:ascii="Verdana" w:hAnsi="Verdana"/>
                  <w:bCs/>
                  <w:sz w:val="20"/>
                  <w:szCs w:val="20"/>
                  <w:lang w:val="en-GB"/>
                </w:rPr>
                <w:t>www.valasztas.hu</w:t>
              </w:r>
            </w:hyperlink>
            <w:r w:rsidRPr="00D70725">
              <w:rPr>
                <w:rFonts w:ascii="Verdana" w:hAnsi="Verdana"/>
                <w:bCs/>
                <w:sz w:val="20"/>
                <w:szCs w:val="20"/>
                <w:lang w:val="en-GB"/>
              </w:rPr>
              <w:t>) does not meet the standards of WCAG 2.0 AA</w:t>
            </w:r>
            <w:r>
              <w:rPr>
                <w:rFonts w:ascii="Verdana" w:hAnsi="Verdana"/>
                <w:bCs/>
                <w:sz w:val="20"/>
                <w:szCs w:val="20"/>
                <w:lang w:val="en-GB"/>
              </w:rPr>
              <w:t>.</w:t>
            </w:r>
            <w:r w:rsidRPr="00D70725">
              <w:rPr>
                <w:rFonts w:ascii="Verdana" w:hAnsi="Verdana"/>
                <w:bCs/>
                <w:sz w:val="20"/>
                <w:szCs w:val="20"/>
                <w:lang w:val="en-GB"/>
              </w:rPr>
              <w:t xml:space="preserve"> </w:t>
            </w:r>
            <w:r>
              <w:rPr>
                <w:rFonts w:ascii="Verdana" w:hAnsi="Verdana"/>
                <w:bCs/>
                <w:sz w:val="20"/>
                <w:szCs w:val="20"/>
                <w:lang w:val="en-GB"/>
              </w:rPr>
              <w:t>M</w:t>
            </w:r>
            <w:r w:rsidRPr="00D70725">
              <w:rPr>
                <w:rFonts w:ascii="Verdana" w:hAnsi="Verdana"/>
                <w:bCs/>
                <w:sz w:val="20"/>
                <w:szCs w:val="20"/>
                <w:lang w:val="en-GB"/>
              </w:rPr>
              <w:t>oreover, a complete accessibility audit would be necessary to reveal all mistakes and assess compliance even with the A standard.</w:t>
            </w:r>
            <w:r w:rsidRPr="00D70725">
              <w:rPr>
                <w:rStyle w:val="FootnoteReference"/>
                <w:rFonts w:ascii="Verdana" w:hAnsi="Verdana"/>
                <w:bCs/>
                <w:sz w:val="20"/>
                <w:szCs w:val="20"/>
                <w:lang w:val="en-GB"/>
              </w:rPr>
              <w:footnoteReference w:id="26"/>
            </w:r>
            <w:r w:rsidRPr="00D70725">
              <w:rPr>
                <w:rFonts w:ascii="Verdana" w:hAnsi="Verdana"/>
                <w:bCs/>
                <w:sz w:val="20"/>
                <w:szCs w:val="20"/>
                <w:lang w:val="en-GB"/>
              </w:rPr>
              <w:t xml:space="preserve">  </w:t>
            </w:r>
          </w:p>
          <w:p w14:paraId="14D1EDF7" w14:textId="44EE327A" w:rsidR="00C93964" w:rsidRPr="00596F53" w:rsidRDefault="00596F53" w:rsidP="00596F53">
            <w:pPr>
              <w:spacing w:before="240"/>
              <w:contextualSpacing/>
              <w:jc w:val="both"/>
              <w:rPr>
                <w:rFonts w:ascii="Verdana" w:hAnsi="Verdana"/>
                <w:sz w:val="20"/>
                <w:szCs w:val="20"/>
                <w:lang w:val="en-GB"/>
              </w:rPr>
            </w:pPr>
            <w:r w:rsidRPr="00D70725">
              <w:rPr>
                <w:rFonts w:ascii="Verdana" w:hAnsi="Verdana"/>
                <w:bCs/>
                <w:sz w:val="20"/>
                <w:szCs w:val="20"/>
                <w:lang w:val="en-GB"/>
              </w:rPr>
              <w:t xml:space="preserve">According to the IT Foundation for the Visually Impaired, the largest mistake is that the accessibility for visually impaired is ensured under a different website using the yellow-black scheme which is not accessible to all blind and visually impaired persons. Furthermore, the “accessible” version of the website contains only summaries on the previous elections. The list of further deficiencies includes e.g. missing ALT attributes, missing tags on pdf documents, and deficiencies regarding title tags. </w:t>
            </w:r>
            <w:r w:rsidRPr="00D70725">
              <w:rPr>
                <w:rFonts w:ascii="Verdana" w:hAnsi="Verdana"/>
                <w:sz w:val="20"/>
                <w:szCs w:val="20"/>
                <w:lang w:val="en-GB"/>
              </w:rPr>
              <w:t>The National Election Office affirmed the above opinion by stating that its website only partially meets WCAG 2.0 standards.</w:t>
            </w:r>
            <w:r w:rsidRPr="00D70725">
              <w:rPr>
                <w:rStyle w:val="FootnoteReference"/>
                <w:rFonts w:ascii="Verdana" w:hAnsi="Verdana"/>
                <w:sz w:val="20"/>
                <w:szCs w:val="20"/>
                <w:lang w:val="en-GB"/>
              </w:rPr>
              <w:footnoteReference w:id="27"/>
            </w:r>
            <w:r w:rsidRPr="00D70725">
              <w:rPr>
                <w:rFonts w:ascii="Verdana" w:hAnsi="Verdana"/>
                <w:sz w:val="20"/>
                <w:szCs w:val="20"/>
                <w:lang w:val="en-GB"/>
              </w:rPr>
              <w:t xml:space="preserve"> </w:t>
            </w:r>
          </w:p>
        </w:tc>
      </w:tr>
      <w:tr w:rsidR="00C93964" w:rsidRPr="003B1872" w14:paraId="00653FFF" w14:textId="77777777" w:rsidTr="00D1749F">
        <w:trPr>
          <w:trHeight w:val="510"/>
        </w:trPr>
        <w:tc>
          <w:tcPr>
            <w:tcW w:w="501" w:type="pct"/>
            <w:vAlign w:val="center"/>
          </w:tcPr>
          <w:p w14:paraId="05BB4BB0" w14:textId="77777777" w:rsidR="00C93964"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IE</w:t>
            </w:r>
          </w:p>
        </w:tc>
        <w:tc>
          <w:tcPr>
            <w:tcW w:w="4499" w:type="pct"/>
            <w:vAlign w:val="center"/>
          </w:tcPr>
          <w:p w14:paraId="3EDFCE11" w14:textId="77777777" w:rsidR="00EA61FE" w:rsidRPr="000A1566" w:rsidRDefault="00EA61FE" w:rsidP="00EA61FE">
            <w:pPr>
              <w:jc w:val="both"/>
              <w:rPr>
                <w:rFonts w:ascii="Verdana" w:hAnsi="Verdana"/>
                <w:sz w:val="20"/>
                <w:szCs w:val="20"/>
                <w:lang w:val="en-GB"/>
              </w:rPr>
            </w:pPr>
            <w:r w:rsidRPr="000A1566">
              <w:rPr>
                <w:rFonts w:ascii="Verdana" w:hAnsi="Verdana"/>
                <w:sz w:val="20"/>
                <w:szCs w:val="20"/>
                <w:lang w:val="en-GB"/>
              </w:rPr>
              <w:t xml:space="preserve">Not applicable. There is no website which provides instructions on voting and information on candidates run by the Department of Environment, Community and Local Government in Ireland. </w:t>
            </w:r>
            <w:r w:rsidRPr="000A1566">
              <w:rPr>
                <w:rFonts w:ascii="Verdana" w:hAnsi="Verdana"/>
                <w:sz w:val="20"/>
                <w:szCs w:val="20"/>
              </w:rPr>
              <w:t>There is no electoral commission in Ireland. There is no single or centralised website which provides information on electoral candidates in Ireland.</w:t>
            </w:r>
          </w:p>
          <w:p w14:paraId="2AF12683" w14:textId="77777777" w:rsidR="00EA61FE" w:rsidRPr="000A1566" w:rsidRDefault="00EA61FE" w:rsidP="00EA61FE">
            <w:pPr>
              <w:jc w:val="both"/>
              <w:rPr>
                <w:rFonts w:ascii="Verdana" w:hAnsi="Verdana"/>
                <w:sz w:val="20"/>
                <w:szCs w:val="20"/>
                <w:lang w:val="en-GB"/>
              </w:rPr>
            </w:pPr>
          </w:p>
          <w:p w14:paraId="7D53515C" w14:textId="005F3C3F" w:rsidR="00C93964" w:rsidRDefault="00EA61FE" w:rsidP="00EA61FE">
            <w:pPr>
              <w:rPr>
                <w:rFonts w:ascii="Verdana" w:eastAsia="Calibri" w:hAnsi="Verdana" w:cs="Times New Roman"/>
                <w:lang w:val="en-IE" w:eastAsia="en-US" w:bidi="en-US"/>
              </w:rPr>
            </w:pPr>
            <w:r w:rsidRPr="000A1566">
              <w:rPr>
                <w:rFonts w:ascii="Verdana" w:hAnsi="Verdana"/>
                <w:sz w:val="20"/>
                <w:szCs w:val="20"/>
                <w:lang w:val="en-GB"/>
              </w:rPr>
              <w:t>As noted above, the website of the Department of the Environment, Community and Local Government provides a basic information leaflet on voting for persons with disabilities</w:t>
            </w:r>
            <w:r>
              <w:rPr>
                <w:rStyle w:val="FootnoteReference"/>
                <w:rFonts w:ascii="Verdana" w:hAnsi="Verdana"/>
                <w:sz w:val="20"/>
                <w:szCs w:val="20"/>
                <w:lang w:val="en-GB"/>
              </w:rPr>
              <w:footnoteReference w:id="28"/>
            </w:r>
            <w:r>
              <w:rPr>
                <w:rFonts w:ascii="Verdana" w:hAnsi="Verdana"/>
                <w:sz w:val="20"/>
                <w:szCs w:val="20"/>
                <w:lang w:val="en-GB"/>
              </w:rPr>
              <w:t>.</w:t>
            </w:r>
            <w:r w:rsidRPr="000A1566">
              <w:rPr>
                <w:rFonts w:ascii="Verdana" w:hAnsi="Verdana"/>
                <w:sz w:val="20"/>
                <w:szCs w:val="20"/>
                <w:lang w:val="en-GB"/>
              </w:rPr>
              <w:t xml:space="preserve"> The website includes an accessibility statement, which states that the site “has been designed in accordance with the WC3 Web Content Accessibility Guidelines”.</w:t>
            </w:r>
            <w:r w:rsidRPr="000A1566">
              <w:rPr>
                <w:rFonts w:ascii="Verdana" w:hAnsi="Verdana"/>
                <w:sz w:val="20"/>
                <w:szCs w:val="20"/>
                <w:vertAlign w:val="superscript"/>
                <w:lang w:val="en-GB"/>
              </w:rPr>
              <w:footnoteReference w:id="29"/>
            </w:r>
          </w:p>
        </w:tc>
      </w:tr>
      <w:tr w:rsidR="00C93964" w:rsidRPr="003B1872" w14:paraId="0CF78476" w14:textId="77777777" w:rsidTr="00D1749F">
        <w:trPr>
          <w:trHeight w:val="510"/>
        </w:trPr>
        <w:tc>
          <w:tcPr>
            <w:tcW w:w="501" w:type="pct"/>
            <w:vAlign w:val="center"/>
          </w:tcPr>
          <w:p w14:paraId="4754B9A2"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IT</w:t>
            </w:r>
          </w:p>
        </w:tc>
        <w:tc>
          <w:tcPr>
            <w:tcW w:w="4499" w:type="pct"/>
            <w:vAlign w:val="center"/>
          </w:tcPr>
          <w:p w14:paraId="186244D6" w14:textId="621BD9FF" w:rsidR="00765575" w:rsidRDefault="00765575" w:rsidP="00D1749F">
            <w:pPr>
              <w:rPr>
                <w:rFonts w:ascii="Verdana" w:eastAsia="Calibri" w:hAnsi="Verdana" w:cs="Times New Roman"/>
                <w:lang w:val="en-IE" w:eastAsia="en-US" w:bidi="en-US"/>
              </w:rPr>
            </w:pPr>
            <w:r w:rsidRPr="0064227B">
              <w:rPr>
                <w:rFonts w:ascii="Verdana" w:hAnsi="Verdana"/>
                <w:color w:val="000000"/>
                <w:sz w:val="20"/>
                <w:szCs w:val="20"/>
                <w:lang w:val="en-GB"/>
              </w:rPr>
              <w:t xml:space="preserve">The webpage of the </w:t>
            </w:r>
            <w:hyperlink r:id="rId28" w:history="1">
              <w:r w:rsidRPr="0064227B">
                <w:rPr>
                  <w:rStyle w:val="Hyperlink"/>
                  <w:rFonts w:ascii="Verdana" w:hAnsi="Verdana"/>
                  <w:sz w:val="20"/>
                  <w:szCs w:val="20"/>
                </w:rPr>
                <w:t>Ministry of the Interior</w:t>
              </w:r>
            </w:hyperlink>
            <w:r w:rsidRPr="0064227B">
              <w:rPr>
                <w:rFonts w:ascii="Verdana" w:hAnsi="Verdana"/>
                <w:color w:val="000000"/>
                <w:sz w:val="20"/>
                <w:szCs w:val="20"/>
                <w:lang w:val="en-GB"/>
              </w:rPr>
              <w:t xml:space="preserve"> (</w:t>
            </w:r>
            <w:r w:rsidRPr="0064227B">
              <w:rPr>
                <w:rFonts w:ascii="Verdana" w:hAnsi="Verdana"/>
                <w:sz w:val="20"/>
                <w:szCs w:val="20"/>
              </w:rPr>
              <w:t>interno.gov.it</w:t>
            </w:r>
            <w:r w:rsidRPr="0064227B">
              <w:rPr>
                <w:rFonts w:ascii="Verdana" w:hAnsi="Verdana"/>
                <w:color w:val="000000"/>
                <w:sz w:val="20"/>
                <w:szCs w:val="20"/>
                <w:lang w:val="en-GB"/>
              </w:rPr>
              <w:t>), which provides information and instructions on election, meets international accessibility standards WAI and W3C and the accessibility standards established by Law 9/2004</w:t>
            </w:r>
            <w:r w:rsidRPr="0064227B">
              <w:rPr>
                <w:rStyle w:val="FootnoteReference"/>
                <w:rFonts w:ascii="Verdana" w:hAnsi="Verdana"/>
                <w:color w:val="000000"/>
                <w:sz w:val="20"/>
                <w:szCs w:val="20"/>
                <w:lang w:val="en-GB"/>
              </w:rPr>
              <w:footnoteReference w:id="30"/>
            </w:r>
            <w:r w:rsidRPr="0064227B">
              <w:rPr>
                <w:rFonts w:ascii="Verdana" w:hAnsi="Verdana"/>
                <w:color w:val="000000"/>
                <w:sz w:val="20"/>
                <w:szCs w:val="20"/>
                <w:lang w:val="en-GB"/>
              </w:rPr>
              <w:t>.</w:t>
            </w:r>
          </w:p>
        </w:tc>
      </w:tr>
      <w:tr w:rsidR="00C93964" w:rsidRPr="003B1872" w14:paraId="6595581B" w14:textId="77777777" w:rsidTr="00D1749F">
        <w:trPr>
          <w:trHeight w:val="510"/>
        </w:trPr>
        <w:tc>
          <w:tcPr>
            <w:tcW w:w="501" w:type="pct"/>
            <w:vAlign w:val="center"/>
          </w:tcPr>
          <w:p w14:paraId="0EA1579F"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LT</w:t>
            </w:r>
          </w:p>
        </w:tc>
        <w:tc>
          <w:tcPr>
            <w:tcW w:w="4499" w:type="pct"/>
            <w:vAlign w:val="center"/>
          </w:tcPr>
          <w:p w14:paraId="5EAB1D71" w14:textId="2B85101D" w:rsidR="00C93964" w:rsidRPr="00765575" w:rsidRDefault="00765575" w:rsidP="00D1749F">
            <w:pPr>
              <w:rPr>
                <w:rFonts w:ascii="Verdana" w:hAnsi="Verdana"/>
                <w:color w:val="222222"/>
                <w:sz w:val="20"/>
                <w:szCs w:val="20"/>
                <w:shd w:val="clear" w:color="auto" w:fill="FFFFFF"/>
              </w:rPr>
            </w:pPr>
            <w:r w:rsidRPr="002A2DD6">
              <w:rPr>
                <w:rFonts w:ascii="Verdana" w:hAnsi="Verdana"/>
                <w:color w:val="222222"/>
                <w:sz w:val="20"/>
                <w:szCs w:val="20"/>
                <w:shd w:val="clear" w:color="auto" w:fill="FFFFFF"/>
              </w:rPr>
              <w:t>According to the CEC assessment, their website</w:t>
            </w:r>
            <w:r w:rsidRPr="002A2DD6">
              <w:rPr>
                <w:rStyle w:val="apple-converted-space"/>
                <w:rFonts w:ascii="Verdana" w:hAnsi="Verdana"/>
                <w:color w:val="222222"/>
                <w:sz w:val="20"/>
                <w:szCs w:val="20"/>
                <w:shd w:val="clear" w:color="auto" w:fill="FFFFFF"/>
              </w:rPr>
              <w:t> </w:t>
            </w:r>
            <w:hyperlink r:id="rId29" w:tgtFrame="_blank" w:history="1">
              <w:r w:rsidRPr="002A2DD6">
                <w:rPr>
                  <w:rStyle w:val="Hyperlink"/>
                  <w:rFonts w:ascii="Verdana" w:hAnsi="Verdana"/>
                  <w:sz w:val="20"/>
                  <w:szCs w:val="20"/>
                  <w:shd w:val="clear" w:color="auto" w:fill="FFFFFF"/>
                </w:rPr>
                <w:t>http://www.vrk.lt/</w:t>
              </w:r>
            </w:hyperlink>
            <w:r w:rsidRPr="002A2DD6">
              <w:rPr>
                <w:rFonts w:ascii="Verdana" w:hAnsi="Verdana"/>
                <w:sz w:val="20"/>
                <w:szCs w:val="20"/>
              </w:rPr>
              <w:t xml:space="preserve"> is partially </w:t>
            </w:r>
            <w:r w:rsidRPr="002A2DD6">
              <w:rPr>
                <w:rFonts w:ascii="Verdana" w:hAnsi="Verdana"/>
                <w:color w:val="222222"/>
                <w:sz w:val="20"/>
                <w:szCs w:val="20"/>
                <w:shd w:val="clear" w:color="auto" w:fill="FFFFFF"/>
              </w:rPr>
              <w:t xml:space="preserve">equivalent to the WCAG standards. There are minimal correspondence to the Guide 2.1, guide 2.3, guide 3.2, guide 2.4.  At the moment there is </w:t>
            </w:r>
            <w:r>
              <w:rPr>
                <w:rFonts w:ascii="Verdana" w:hAnsi="Verdana"/>
                <w:color w:val="222222"/>
                <w:sz w:val="20"/>
                <w:szCs w:val="20"/>
                <w:shd w:val="clear" w:color="auto" w:fill="FFFFFF"/>
              </w:rPr>
              <w:t xml:space="preserve">a </w:t>
            </w:r>
            <w:r w:rsidRPr="002A2DD6">
              <w:rPr>
                <w:rFonts w:ascii="Verdana" w:hAnsi="Verdana"/>
                <w:color w:val="222222"/>
                <w:sz w:val="20"/>
                <w:szCs w:val="20"/>
                <w:shd w:val="clear" w:color="auto" w:fill="FFFFFF"/>
              </w:rPr>
              <w:t xml:space="preserve">new content monitoring system </w:t>
            </w:r>
            <w:r>
              <w:rPr>
                <w:rFonts w:ascii="Verdana" w:hAnsi="Verdana"/>
                <w:color w:val="222222"/>
                <w:sz w:val="20"/>
                <w:szCs w:val="20"/>
                <w:shd w:val="clear" w:color="auto" w:fill="FFFFFF"/>
              </w:rPr>
              <w:t xml:space="preserve">being </w:t>
            </w:r>
            <w:r w:rsidRPr="002A2DD6">
              <w:rPr>
                <w:rFonts w:ascii="Verdana" w:hAnsi="Verdana"/>
                <w:color w:val="222222"/>
                <w:sz w:val="20"/>
                <w:szCs w:val="20"/>
                <w:shd w:val="clear" w:color="auto" w:fill="FFFFFF"/>
              </w:rPr>
              <w:t xml:space="preserve">developed, which will correspond to the accessibility requirements. </w:t>
            </w:r>
            <w:r>
              <w:rPr>
                <w:rFonts w:ascii="Verdana" w:hAnsi="Verdana"/>
                <w:color w:val="222222"/>
                <w:sz w:val="20"/>
                <w:szCs w:val="20"/>
                <w:shd w:val="clear" w:color="auto" w:fill="FFFFFF"/>
              </w:rPr>
              <w:t>Im</w:t>
            </w:r>
            <w:r w:rsidRPr="002A2DD6">
              <w:rPr>
                <w:rFonts w:ascii="Verdana" w:hAnsi="Verdana"/>
                <w:color w:val="222222"/>
                <w:sz w:val="20"/>
                <w:szCs w:val="20"/>
                <w:shd w:val="clear" w:color="auto" w:fill="FFFFFF"/>
              </w:rPr>
              <w:t xml:space="preserve">plementation </w:t>
            </w:r>
            <w:r>
              <w:rPr>
                <w:rFonts w:ascii="Verdana" w:hAnsi="Verdana"/>
                <w:color w:val="222222"/>
                <w:sz w:val="20"/>
                <w:szCs w:val="20"/>
                <w:shd w:val="clear" w:color="auto" w:fill="FFFFFF"/>
              </w:rPr>
              <w:t>is foreseen for the fourth</w:t>
            </w:r>
            <w:r w:rsidRPr="002A2DD6">
              <w:rPr>
                <w:rFonts w:ascii="Verdana" w:hAnsi="Verdana"/>
                <w:color w:val="222222"/>
                <w:sz w:val="20"/>
                <w:szCs w:val="20"/>
                <w:shd w:val="clear" w:color="auto" w:fill="FFFFFF"/>
              </w:rPr>
              <w:t xml:space="preserve"> quarter of 2013</w:t>
            </w:r>
            <w:r w:rsidRPr="002A2DD6">
              <w:rPr>
                <w:rStyle w:val="FootnoteReference"/>
                <w:rFonts w:ascii="Verdana" w:hAnsi="Verdana"/>
                <w:color w:val="222222"/>
                <w:sz w:val="20"/>
                <w:szCs w:val="20"/>
                <w:shd w:val="clear" w:color="auto" w:fill="FFFFFF"/>
              </w:rPr>
              <w:footnoteReference w:id="31"/>
            </w:r>
            <w:r>
              <w:rPr>
                <w:rFonts w:ascii="Verdana" w:hAnsi="Verdana"/>
                <w:color w:val="222222"/>
                <w:sz w:val="20"/>
                <w:szCs w:val="20"/>
                <w:shd w:val="clear" w:color="auto" w:fill="FFFFFF"/>
              </w:rPr>
              <w:t>.</w:t>
            </w:r>
          </w:p>
        </w:tc>
      </w:tr>
      <w:tr w:rsidR="00C93964" w:rsidRPr="003B1872" w14:paraId="3ABBF5E2" w14:textId="77777777" w:rsidTr="00D1749F">
        <w:trPr>
          <w:trHeight w:val="510"/>
        </w:trPr>
        <w:tc>
          <w:tcPr>
            <w:tcW w:w="501" w:type="pct"/>
            <w:vAlign w:val="center"/>
          </w:tcPr>
          <w:p w14:paraId="2D61FEC4"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LU</w:t>
            </w:r>
          </w:p>
        </w:tc>
        <w:tc>
          <w:tcPr>
            <w:tcW w:w="4499" w:type="pct"/>
            <w:vAlign w:val="center"/>
          </w:tcPr>
          <w:p w14:paraId="1A9DA189" w14:textId="77777777" w:rsidR="00765575" w:rsidRDefault="00765575" w:rsidP="00765575">
            <w:pPr>
              <w:spacing w:before="240"/>
              <w:contextualSpacing/>
              <w:jc w:val="both"/>
              <w:rPr>
                <w:rFonts w:ascii="Verdana" w:hAnsi="Verdana"/>
                <w:sz w:val="20"/>
                <w:szCs w:val="20"/>
                <w:lang w:val="en-GB"/>
              </w:rPr>
            </w:pPr>
            <w:r>
              <w:rPr>
                <w:rFonts w:ascii="Verdana" w:hAnsi="Verdana"/>
                <w:sz w:val="20"/>
                <w:szCs w:val="20"/>
                <w:lang w:val="en-GB"/>
              </w:rPr>
              <w:t>Each</w:t>
            </w:r>
            <w:r w:rsidRPr="001E4C7A">
              <w:rPr>
                <w:rFonts w:ascii="Verdana" w:hAnsi="Verdana"/>
                <w:sz w:val="20"/>
                <w:szCs w:val="20"/>
                <w:lang w:val="en-GB"/>
              </w:rPr>
              <w:t xml:space="preserve"> ministry is responsible for its web page</w:t>
            </w:r>
            <w:r>
              <w:rPr>
                <w:rFonts w:ascii="Verdana" w:hAnsi="Verdana"/>
                <w:sz w:val="20"/>
                <w:szCs w:val="20"/>
                <w:lang w:val="en-GB"/>
              </w:rPr>
              <w:t xml:space="preserve"> and</w:t>
            </w:r>
            <w:r w:rsidRPr="001E4C7A">
              <w:rPr>
                <w:rFonts w:ascii="Verdana" w:hAnsi="Verdana"/>
                <w:sz w:val="20"/>
                <w:szCs w:val="20"/>
                <w:lang w:val="en-GB"/>
              </w:rPr>
              <w:t xml:space="preserve"> a central service (STIE) provides accessibility</w:t>
            </w:r>
            <w:r>
              <w:rPr>
                <w:rFonts w:ascii="Verdana" w:hAnsi="Verdana"/>
                <w:sz w:val="20"/>
                <w:szCs w:val="20"/>
                <w:lang w:val="en-GB"/>
              </w:rPr>
              <w:t xml:space="preserve">. </w:t>
            </w:r>
            <w:r w:rsidRPr="001E4C7A">
              <w:rPr>
                <w:rFonts w:ascii="Verdana" w:hAnsi="Verdana"/>
                <w:sz w:val="20"/>
                <w:szCs w:val="20"/>
              </w:rPr>
              <w:t xml:space="preserve">All the </w:t>
            </w:r>
            <w:r>
              <w:rPr>
                <w:rFonts w:ascii="Verdana" w:hAnsi="Verdana"/>
                <w:sz w:val="20"/>
                <w:szCs w:val="20"/>
              </w:rPr>
              <w:t xml:space="preserve">ministries’ </w:t>
            </w:r>
            <w:r w:rsidRPr="001E4C7A">
              <w:rPr>
                <w:rFonts w:ascii="Verdana" w:hAnsi="Verdana"/>
                <w:sz w:val="20"/>
                <w:szCs w:val="20"/>
              </w:rPr>
              <w:t>web</w:t>
            </w:r>
            <w:r>
              <w:rPr>
                <w:rFonts w:ascii="Verdana" w:hAnsi="Verdana"/>
                <w:sz w:val="20"/>
                <w:szCs w:val="20"/>
              </w:rPr>
              <w:t>sites</w:t>
            </w:r>
            <w:r w:rsidRPr="001E4C7A">
              <w:rPr>
                <w:rFonts w:ascii="Verdana" w:hAnsi="Verdana"/>
                <w:sz w:val="20"/>
                <w:szCs w:val="20"/>
              </w:rPr>
              <w:t xml:space="preserve"> meet the AA standard.</w:t>
            </w:r>
          </w:p>
          <w:p w14:paraId="2C4ACAFB" w14:textId="77777777" w:rsidR="00765575" w:rsidRDefault="00765575" w:rsidP="00765575">
            <w:pPr>
              <w:spacing w:before="240"/>
              <w:contextualSpacing/>
              <w:jc w:val="both"/>
              <w:rPr>
                <w:rFonts w:ascii="Verdana" w:hAnsi="Verdana"/>
                <w:sz w:val="20"/>
                <w:szCs w:val="20"/>
                <w:lang w:val="en-GB"/>
              </w:rPr>
            </w:pPr>
          </w:p>
          <w:p w14:paraId="4C59BA3A" w14:textId="77777777" w:rsidR="00765575" w:rsidRDefault="00765575" w:rsidP="00765575">
            <w:pPr>
              <w:spacing w:before="240"/>
              <w:contextualSpacing/>
              <w:jc w:val="both"/>
              <w:rPr>
                <w:rFonts w:ascii="Verdana" w:hAnsi="Verdana"/>
                <w:sz w:val="20"/>
                <w:szCs w:val="20"/>
                <w:lang w:val="en-GB"/>
              </w:rPr>
            </w:pPr>
            <w:r w:rsidRPr="001E4C7A">
              <w:rPr>
                <w:rFonts w:ascii="Verdana" w:hAnsi="Verdana"/>
                <w:sz w:val="20"/>
                <w:szCs w:val="20"/>
                <w:lang w:val="en-GB"/>
              </w:rPr>
              <w:t xml:space="preserve">The following web pages should be mentioned: </w:t>
            </w:r>
          </w:p>
          <w:p w14:paraId="294A2202" w14:textId="77777777" w:rsidR="00765575" w:rsidRPr="00A72506" w:rsidRDefault="00765575" w:rsidP="00765575">
            <w:pPr>
              <w:spacing w:before="240"/>
              <w:jc w:val="both"/>
              <w:rPr>
                <w:rFonts w:ascii="Verdana" w:hAnsi="Verdana"/>
                <w:sz w:val="20"/>
                <w:szCs w:val="20"/>
                <w:vertAlign w:val="superscript"/>
                <w:lang w:val="en-GB"/>
              </w:rPr>
            </w:pPr>
            <w:r>
              <w:t>-</w:t>
            </w:r>
            <w:hyperlink r:id="rId30" w:history="1">
              <w:r w:rsidRPr="00DA4538">
                <w:rPr>
                  <w:rStyle w:val="Hyperlink"/>
                  <w:rFonts w:ascii="Verdana" w:hAnsi="Verdana"/>
                  <w:sz w:val="20"/>
                  <w:szCs w:val="20"/>
                  <w:lang w:val="en-GB"/>
                </w:rPr>
                <w:t>www.renow.lu</w:t>
              </w:r>
            </w:hyperlink>
            <w:r w:rsidRPr="00DA4538">
              <w:rPr>
                <w:rStyle w:val="Hyperlink"/>
                <w:rFonts w:ascii="Verdana" w:hAnsi="Verdana"/>
                <w:sz w:val="20"/>
                <w:szCs w:val="20"/>
                <w:lang w:val="en-GB"/>
              </w:rPr>
              <w:t>:</w:t>
            </w:r>
            <w:r w:rsidRPr="00A72506">
              <w:rPr>
                <w:rFonts w:ascii="Verdana" w:hAnsi="Verdana"/>
                <w:sz w:val="20"/>
                <w:szCs w:val="20"/>
                <w:lang w:val="en-GB"/>
              </w:rPr>
              <w:t xml:space="preserve">   the Government’s web page on accessibility criteria.</w:t>
            </w:r>
          </w:p>
          <w:p w14:paraId="1C075F86" w14:textId="77777777" w:rsidR="00765575" w:rsidRPr="001E4C7A" w:rsidRDefault="00765575" w:rsidP="00765575">
            <w:pPr>
              <w:spacing w:before="240"/>
              <w:contextualSpacing/>
              <w:jc w:val="both"/>
              <w:rPr>
                <w:rStyle w:val="Hyperlink"/>
                <w:rFonts w:ascii="Verdana" w:hAnsi="Verdana"/>
                <w:sz w:val="20"/>
                <w:szCs w:val="20"/>
                <w:lang w:val="en-GB"/>
              </w:rPr>
            </w:pPr>
            <w:r>
              <w:t>-</w:t>
            </w:r>
            <w:hyperlink r:id="rId31" w:history="1">
              <w:r w:rsidRPr="001E4C7A">
                <w:rPr>
                  <w:rStyle w:val="Hyperlink"/>
                  <w:rFonts w:ascii="Verdana" w:hAnsi="Verdana"/>
                  <w:sz w:val="20"/>
                  <w:szCs w:val="20"/>
                  <w:lang w:val="en-GB"/>
                </w:rPr>
                <w:t>www.elections.lu</w:t>
              </w:r>
            </w:hyperlink>
            <w:r w:rsidRPr="001E4C7A">
              <w:rPr>
                <w:rStyle w:val="Hyperlink"/>
                <w:rFonts w:ascii="Verdana" w:hAnsi="Verdana"/>
                <w:sz w:val="20"/>
                <w:szCs w:val="20"/>
                <w:lang w:val="en-GB"/>
              </w:rPr>
              <w:t>:</w:t>
            </w:r>
            <w:r w:rsidRPr="00A72506">
              <w:rPr>
                <w:rStyle w:val="Hyperlink"/>
                <w:rFonts w:ascii="Verdana" w:hAnsi="Verdana"/>
                <w:sz w:val="20"/>
                <w:szCs w:val="20"/>
                <w:lang w:val="en-GB"/>
              </w:rPr>
              <w:t xml:space="preserve"> the </w:t>
            </w:r>
            <w:r>
              <w:rPr>
                <w:rStyle w:val="Hyperlink"/>
                <w:rFonts w:ascii="Verdana" w:hAnsi="Verdana"/>
                <w:sz w:val="20"/>
                <w:szCs w:val="20"/>
                <w:lang w:val="en-GB"/>
              </w:rPr>
              <w:t>G</w:t>
            </w:r>
            <w:r w:rsidRPr="00A72506">
              <w:rPr>
                <w:rStyle w:val="Hyperlink"/>
                <w:rFonts w:ascii="Verdana" w:hAnsi="Verdana"/>
                <w:sz w:val="20"/>
                <w:szCs w:val="20"/>
                <w:lang w:val="en-GB"/>
              </w:rPr>
              <w:t>overnment’s official page on elections</w:t>
            </w:r>
          </w:p>
          <w:p w14:paraId="61E86561" w14:textId="77777777" w:rsidR="00765575" w:rsidRDefault="00765575" w:rsidP="00765575">
            <w:pPr>
              <w:spacing w:before="240"/>
              <w:contextualSpacing/>
              <w:jc w:val="both"/>
              <w:rPr>
                <w:rStyle w:val="Hyperlink"/>
                <w:rFonts w:ascii="Verdana" w:hAnsi="Verdana"/>
                <w:sz w:val="20"/>
                <w:szCs w:val="20"/>
              </w:rPr>
            </w:pPr>
            <w:r>
              <w:t>-</w:t>
            </w:r>
            <w:hyperlink r:id="rId32" w:history="1">
              <w:r w:rsidRPr="001E4C7A">
                <w:rPr>
                  <w:rStyle w:val="Hyperlink"/>
                  <w:rFonts w:ascii="Verdana" w:hAnsi="Verdana"/>
                  <w:sz w:val="20"/>
                  <w:szCs w:val="20"/>
                </w:rPr>
                <w:t>http://www.guichet.public.lu/citoyens/fr/index.html</w:t>
              </w:r>
            </w:hyperlink>
            <w:r w:rsidRPr="001E4C7A">
              <w:rPr>
                <w:rStyle w:val="Hyperlink"/>
                <w:rFonts w:ascii="Verdana" w:hAnsi="Verdana"/>
                <w:sz w:val="20"/>
                <w:szCs w:val="20"/>
              </w:rPr>
              <w:t xml:space="preserve">: </w:t>
            </w:r>
            <w:r w:rsidRPr="00A72506">
              <w:rPr>
                <w:rStyle w:val="Hyperlink"/>
                <w:rFonts w:ascii="Verdana" w:hAnsi="Verdana"/>
                <w:sz w:val="20"/>
                <w:szCs w:val="20"/>
              </w:rPr>
              <w:t xml:space="preserve">the Government’s page covering several areas, also elections  </w:t>
            </w:r>
          </w:p>
          <w:p w14:paraId="2B8621F1" w14:textId="77777777" w:rsidR="00765575" w:rsidRPr="00A72506" w:rsidRDefault="00765575" w:rsidP="00765575">
            <w:pPr>
              <w:spacing w:before="240"/>
              <w:contextualSpacing/>
              <w:jc w:val="both"/>
              <w:rPr>
                <w:rStyle w:val="Hyperlink"/>
                <w:rFonts w:ascii="Verdana" w:hAnsi="Verdana"/>
                <w:sz w:val="20"/>
                <w:szCs w:val="20"/>
              </w:rPr>
            </w:pPr>
            <w:r>
              <w:rPr>
                <w:rStyle w:val="Hyperlink"/>
                <w:rFonts w:ascii="Verdana" w:hAnsi="Verdana"/>
                <w:sz w:val="20"/>
                <w:szCs w:val="20"/>
              </w:rPr>
              <w:t>-</w:t>
            </w:r>
            <w:hyperlink r:id="rId33" w:history="1">
              <w:r w:rsidRPr="001E4C7A">
                <w:rPr>
                  <w:rStyle w:val="Hyperlink"/>
                  <w:rFonts w:ascii="Verdana" w:hAnsi="Verdana"/>
                  <w:sz w:val="20"/>
                  <w:szCs w:val="20"/>
                </w:rPr>
                <w:t>http://www.mfi.public.lu/legislation/PersHand/</w:t>
              </w:r>
            </w:hyperlink>
            <w:r w:rsidRPr="001E4C7A">
              <w:rPr>
                <w:rStyle w:val="Hyperlink"/>
                <w:rFonts w:ascii="Verdana" w:hAnsi="Verdana"/>
                <w:sz w:val="20"/>
                <w:szCs w:val="20"/>
              </w:rPr>
              <w:t>:</w:t>
            </w:r>
            <w:r>
              <w:rPr>
                <w:rStyle w:val="Hyperlink"/>
                <w:rFonts w:ascii="Verdana" w:hAnsi="Verdana"/>
                <w:sz w:val="20"/>
                <w:szCs w:val="20"/>
              </w:rPr>
              <w:t xml:space="preserve"> </w:t>
            </w:r>
            <w:r w:rsidRPr="00A72506">
              <w:rPr>
                <w:rStyle w:val="Hyperlink"/>
                <w:rFonts w:ascii="Verdana" w:hAnsi="Verdana"/>
                <w:sz w:val="20"/>
                <w:szCs w:val="20"/>
              </w:rPr>
              <w:t>the department for persons with disabilities of the ministry ‘Family and Integration’.</w:t>
            </w:r>
          </w:p>
          <w:p w14:paraId="53D0DD03" w14:textId="77777777" w:rsidR="00765575" w:rsidRPr="00FE0EE9" w:rsidRDefault="00765575" w:rsidP="00765575">
            <w:pPr>
              <w:spacing w:before="240"/>
              <w:contextualSpacing/>
              <w:jc w:val="both"/>
              <w:rPr>
                <w:rFonts w:ascii="Verdana" w:hAnsi="Verdana"/>
                <w:sz w:val="20"/>
                <w:szCs w:val="20"/>
              </w:rPr>
            </w:pPr>
            <w:r>
              <w:t>-</w:t>
            </w:r>
            <w:hyperlink r:id="rId34" w:history="1">
              <w:r w:rsidRPr="00FE0EE9">
                <w:rPr>
                  <w:rStyle w:val="Hyperlink"/>
                  <w:rFonts w:ascii="Verdana" w:hAnsi="Verdana"/>
                  <w:sz w:val="20"/>
                  <w:szCs w:val="20"/>
                </w:rPr>
                <w:t>www.info-Handicap.lu</w:t>
              </w:r>
            </w:hyperlink>
            <w:r w:rsidRPr="00FE0EE9">
              <w:rPr>
                <w:rFonts w:ascii="Verdana" w:hAnsi="Verdana"/>
                <w:sz w:val="20"/>
                <w:szCs w:val="20"/>
              </w:rPr>
              <w:t> : web page of the NGO Info-handicap with information on the   « right to vote and postal voting » (</w:t>
            </w:r>
            <w:r w:rsidRPr="00FE0EE9">
              <w:rPr>
                <w:rFonts w:ascii="Verdana" w:hAnsi="Verdana"/>
                <w:i/>
                <w:sz w:val="20"/>
                <w:szCs w:val="20"/>
              </w:rPr>
              <w:t>“Droit de vote et vote par correspondance”</w:t>
            </w:r>
            <w:r w:rsidRPr="00FE0EE9">
              <w:rPr>
                <w:rFonts w:ascii="Verdana" w:hAnsi="Verdana"/>
                <w:sz w:val="20"/>
                <w:szCs w:val="20"/>
              </w:rPr>
              <w:t>).</w:t>
            </w:r>
          </w:p>
          <w:p w14:paraId="0EBB9A5A" w14:textId="77777777" w:rsidR="00765575" w:rsidRPr="001E4C7A" w:rsidRDefault="00765575" w:rsidP="00765575">
            <w:pPr>
              <w:spacing w:before="240"/>
              <w:contextualSpacing/>
              <w:jc w:val="both"/>
              <w:rPr>
                <w:rFonts w:ascii="Verdana" w:hAnsi="Verdana"/>
                <w:sz w:val="20"/>
                <w:szCs w:val="20"/>
              </w:rPr>
            </w:pPr>
            <w:r w:rsidRPr="001E4C7A">
              <w:rPr>
                <w:rFonts w:ascii="Verdana" w:hAnsi="Verdana"/>
                <w:sz w:val="20"/>
                <w:szCs w:val="20"/>
              </w:rPr>
              <w:t xml:space="preserve">  </w:t>
            </w:r>
          </w:p>
          <w:p w14:paraId="237781D1" w14:textId="4E1D3581" w:rsidR="00C93964" w:rsidRDefault="00765575" w:rsidP="00765575">
            <w:pPr>
              <w:rPr>
                <w:rFonts w:ascii="Verdana" w:eastAsia="Calibri" w:hAnsi="Verdana" w:cs="Times New Roman"/>
                <w:lang w:val="en-IE" w:eastAsia="en-US" w:bidi="en-US"/>
              </w:rPr>
            </w:pPr>
            <w:r w:rsidRPr="001E4C7A">
              <w:rPr>
                <w:rFonts w:ascii="Verdana" w:hAnsi="Verdana"/>
                <w:sz w:val="20"/>
                <w:szCs w:val="20"/>
                <w:lang w:val="en-GB"/>
              </w:rPr>
              <w:t xml:space="preserve">According to “Nëmme mat eis” these </w:t>
            </w:r>
            <w:r>
              <w:rPr>
                <w:rFonts w:ascii="Verdana" w:hAnsi="Verdana"/>
                <w:sz w:val="20"/>
                <w:szCs w:val="20"/>
                <w:lang w:val="en-GB"/>
              </w:rPr>
              <w:t xml:space="preserve">web </w:t>
            </w:r>
            <w:r w:rsidRPr="001E4C7A">
              <w:rPr>
                <w:rFonts w:ascii="Verdana" w:hAnsi="Verdana"/>
                <w:sz w:val="20"/>
                <w:szCs w:val="20"/>
                <w:lang w:val="en-GB"/>
              </w:rPr>
              <w:t xml:space="preserve">pages are well organised, however, </w:t>
            </w:r>
            <w:r>
              <w:rPr>
                <w:rFonts w:ascii="Verdana" w:hAnsi="Verdana"/>
                <w:sz w:val="20"/>
                <w:szCs w:val="20"/>
                <w:lang w:val="en-GB"/>
              </w:rPr>
              <w:t xml:space="preserve">websites of </w:t>
            </w:r>
            <w:r w:rsidRPr="001E4C7A">
              <w:rPr>
                <w:rFonts w:ascii="Verdana" w:hAnsi="Verdana"/>
                <w:sz w:val="20"/>
                <w:szCs w:val="20"/>
                <w:lang w:val="en-GB"/>
              </w:rPr>
              <w:t>political parties do not operate in that way.</w:t>
            </w:r>
          </w:p>
        </w:tc>
      </w:tr>
      <w:tr w:rsidR="00C93964" w:rsidRPr="003B1872" w14:paraId="0D1F9456" w14:textId="77777777" w:rsidTr="00D1749F">
        <w:trPr>
          <w:trHeight w:val="510"/>
        </w:trPr>
        <w:tc>
          <w:tcPr>
            <w:tcW w:w="501" w:type="pct"/>
            <w:vAlign w:val="center"/>
          </w:tcPr>
          <w:p w14:paraId="57D4B977"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LV</w:t>
            </w:r>
          </w:p>
        </w:tc>
        <w:tc>
          <w:tcPr>
            <w:tcW w:w="4499" w:type="pct"/>
            <w:vAlign w:val="center"/>
          </w:tcPr>
          <w:p w14:paraId="02513DE1" w14:textId="77777777" w:rsidR="00765575" w:rsidRPr="0054399C" w:rsidRDefault="00765575" w:rsidP="00765575">
            <w:pPr>
              <w:spacing w:before="240"/>
              <w:contextualSpacing/>
              <w:jc w:val="both"/>
              <w:rPr>
                <w:rFonts w:ascii="Verdana" w:hAnsi="Verdana"/>
                <w:sz w:val="20"/>
                <w:szCs w:val="20"/>
                <w:lang w:val="en-GB"/>
              </w:rPr>
            </w:pPr>
            <w:r w:rsidRPr="0054399C">
              <w:rPr>
                <w:rFonts w:ascii="Verdana" w:hAnsi="Verdana"/>
                <w:sz w:val="20"/>
                <w:szCs w:val="20"/>
                <w:lang w:val="en-GB"/>
              </w:rPr>
              <w:t xml:space="preserve">The homepage of the CEC is </w:t>
            </w:r>
            <w:hyperlink r:id="rId35" w:history="1">
              <w:r w:rsidRPr="0054399C">
                <w:rPr>
                  <w:rStyle w:val="Hyperlink"/>
                  <w:rFonts w:ascii="Verdana" w:hAnsi="Verdana"/>
                  <w:lang w:val="en-GB"/>
                </w:rPr>
                <w:t>www.cvk.lv</w:t>
              </w:r>
            </w:hyperlink>
            <w:r>
              <w:rPr>
                <w:rFonts w:ascii="Verdana" w:hAnsi="Verdana"/>
                <w:sz w:val="20"/>
                <w:szCs w:val="20"/>
                <w:lang w:val="en-GB"/>
              </w:rPr>
              <w:t xml:space="preserve">. It </w:t>
            </w:r>
            <w:r w:rsidRPr="0054399C">
              <w:rPr>
                <w:rFonts w:ascii="Verdana" w:hAnsi="Verdana"/>
                <w:sz w:val="20"/>
                <w:szCs w:val="20"/>
                <w:lang w:val="en-GB"/>
              </w:rPr>
              <w:t>features the option to enlarge the letters as well as the easy-to-read section.</w:t>
            </w:r>
            <w:r w:rsidRPr="0054399C">
              <w:rPr>
                <w:rStyle w:val="FootnoteReference"/>
                <w:rFonts w:ascii="Verdana" w:hAnsi="Verdana"/>
                <w:sz w:val="20"/>
                <w:szCs w:val="20"/>
                <w:lang w:val="en-GB"/>
              </w:rPr>
              <w:footnoteReference w:id="32"/>
            </w:r>
          </w:p>
          <w:p w14:paraId="01BF81C9" w14:textId="77777777" w:rsidR="00765575" w:rsidRDefault="00765575" w:rsidP="00765575">
            <w:pPr>
              <w:spacing w:before="240"/>
              <w:contextualSpacing/>
              <w:jc w:val="both"/>
              <w:rPr>
                <w:rFonts w:ascii="Verdana" w:hAnsi="Verdana"/>
                <w:sz w:val="20"/>
                <w:szCs w:val="20"/>
                <w:lang w:val="en-GB"/>
              </w:rPr>
            </w:pPr>
            <w:r w:rsidRPr="0054399C">
              <w:rPr>
                <w:rFonts w:ascii="Verdana" w:hAnsi="Verdana"/>
                <w:sz w:val="20"/>
                <w:szCs w:val="20"/>
                <w:lang w:val="en-GB"/>
              </w:rPr>
              <w:t xml:space="preserve">The easy-to read section includes information files about: </w:t>
            </w:r>
          </w:p>
          <w:p w14:paraId="2AE2B378" w14:textId="77777777" w:rsidR="00765575" w:rsidRDefault="00765575" w:rsidP="00765575">
            <w:pPr>
              <w:spacing w:before="240"/>
              <w:contextualSpacing/>
              <w:jc w:val="both"/>
              <w:rPr>
                <w:rFonts w:ascii="Verdana" w:hAnsi="Verdana"/>
                <w:sz w:val="20"/>
                <w:szCs w:val="20"/>
                <w:lang w:val="en-GB"/>
              </w:rPr>
            </w:pPr>
            <w:r w:rsidRPr="0054399C">
              <w:rPr>
                <w:rFonts w:ascii="Verdana" w:hAnsi="Verdana"/>
                <w:sz w:val="20"/>
                <w:szCs w:val="20"/>
                <w:lang w:val="en-GB"/>
              </w:rPr>
              <w:t xml:space="preserve">(1) What is Central Election Commission? </w:t>
            </w:r>
          </w:p>
          <w:p w14:paraId="560BDCF4" w14:textId="77777777" w:rsidR="00765575" w:rsidRDefault="00765575" w:rsidP="00765575">
            <w:pPr>
              <w:spacing w:before="240"/>
              <w:contextualSpacing/>
              <w:jc w:val="both"/>
              <w:rPr>
                <w:rFonts w:ascii="Verdana" w:hAnsi="Verdana"/>
                <w:sz w:val="20"/>
                <w:szCs w:val="20"/>
                <w:lang w:val="en-GB"/>
              </w:rPr>
            </w:pPr>
            <w:r w:rsidRPr="0054399C">
              <w:rPr>
                <w:rFonts w:ascii="Verdana" w:hAnsi="Verdana"/>
                <w:sz w:val="20"/>
                <w:szCs w:val="20"/>
                <w:lang w:val="en-GB"/>
              </w:rPr>
              <w:t xml:space="preserve">(2) What are the district election commissions? </w:t>
            </w:r>
          </w:p>
          <w:p w14:paraId="20285116" w14:textId="77777777" w:rsidR="00765575" w:rsidRDefault="00765575" w:rsidP="00765575">
            <w:pPr>
              <w:spacing w:before="240"/>
              <w:contextualSpacing/>
              <w:jc w:val="both"/>
              <w:rPr>
                <w:rFonts w:ascii="Verdana" w:hAnsi="Verdana"/>
                <w:sz w:val="20"/>
                <w:szCs w:val="20"/>
                <w:lang w:val="en-GB"/>
              </w:rPr>
            </w:pPr>
            <w:r w:rsidRPr="0054399C">
              <w:rPr>
                <w:rFonts w:ascii="Verdana" w:hAnsi="Verdana"/>
                <w:sz w:val="20"/>
                <w:szCs w:val="20"/>
                <w:lang w:val="en-GB"/>
              </w:rPr>
              <w:t xml:space="preserve">(3) Parliamentary elections </w:t>
            </w:r>
          </w:p>
          <w:p w14:paraId="45BB87AB" w14:textId="77777777" w:rsidR="00765575" w:rsidRDefault="00765575" w:rsidP="00765575">
            <w:pPr>
              <w:spacing w:before="240"/>
              <w:contextualSpacing/>
              <w:jc w:val="both"/>
              <w:rPr>
                <w:rFonts w:ascii="Verdana" w:hAnsi="Verdana"/>
                <w:sz w:val="20"/>
                <w:szCs w:val="20"/>
                <w:lang w:val="en-GB"/>
              </w:rPr>
            </w:pPr>
            <w:r w:rsidRPr="0054399C">
              <w:rPr>
                <w:rFonts w:ascii="Verdana" w:hAnsi="Verdana"/>
                <w:sz w:val="20"/>
                <w:szCs w:val="20"/>
                <w:lang w:val="en-GB"/>
              </w:rPr>
              <w:t xml:space="preserve">(4) Elections to the European Parliament and municipalities. </w:t>
            </w:r>
          </w:p>
          <w:p w14:paraId="46507A52" w14:textId="77777777" w:rsidR="00765575" w:rsidRPr="0054399C" w:rsidRDefault="00765575" w:rsidP="00765575">
            <w:pPr>
              <w:spacing w:before="240"/>
              <w:contextualSpacing/>
              <w:jc w:val="both"/>
              <w:rPr>
                <w:rFonts w:ascii="Verdana" w:hAnsi="Verdana"/>
                <w:sz w:val="20"/>
                <w:szCs w:val="20"/>
                <w:lang w:val="en-GB"/>
              </w:rPr>
            </w:pPr>
            <w:r w:rsidRPr="0054399C">
              <w:rPr>
                <w:rFonts w:ascii="Verdana" w:hAnsi="Verdana"/>
                <w:sz w:val="20"/>
                <w:szCs w:val="20"/>
                <w:lang w:val="en-GB"/>
              </w:rPr>
              <w:t xml:space="preserve">The easy-to-read section is accessible at: </w:t>
            </w:r>
            <w:hyperlink r:id="rId36" w:history="1">
              <w:r w:rsidRPr="0054399C">
                <w:rPr>
                  <w:rStyle w:val="Hyperlink"/>
                  <w:rFonts w:ascii="Verdana" w:hAnsi="Verdana"/>
                  <w:lang w:val="en-GB"/>
                </w:rPr>
                <w:t>http://cvk.lv/pub/public/29838.html</w:t>
              </w:r>
            </w:hyperlink>
          </w:p>
          <w:p w14:paraId="16DBE652" w14:textId="18717568" w:rsidR="00C93964" w:rsidRDefault="00765575" w:rsidP="00765575">
            <w:pPr>
              <w:rPr>
                <w:rFonts w:ascii="Verdana" w:eastAsia="Calibri" w:hAnsi="Verdana" w:cs="Times New Roman"/>
                <w:lang w:val="en-IE" w:eastAsia="en-US" w:bidi="en-US"/>
              </w:rPr>
            </w:pPr>
            <w:r w:rsidRPr="0054399C">
              <w:rPr>
                <w:rFonts w:ascii="Verdana" w:hAnsi="Verdana"/>
                <w:sz w:val="20"/>
                <w:szCs w:val="20"/>
                <w:lang w:val="en-GB"/>
              </w:rPr>
              <w:t>There are no other additional measures to meet accessibility standards.</w:t>
            </w:r>
          </w:p>
        </w:tc>
      </w:tr>
      <w:tr w:rsidR="00C93964" w:rsidRPr="003B1872" w14:paraId="44B5FC77" w14:textId="77777777" w:rsidTr="00D1749F">
        <w:trPr>
          <w:trHeight w:val="510"/>
        </w:trPr>
        <w:tc>
          <w:tcPr>
            <w:tcW w:w="501" w:type="pct"/>
            <w:vAlign w:val="center"/>
          </w:tcPr>
          <w:p w14:paraId="0F8A51BB"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MT</w:t>
            </w:r>
          </w:p>
        </w:tc>
        <w:tc>
          <w:tcPr>
            <w:tcW w:w="4499" w:type="pct"/>
            <w:vAlign w:val="center"/>
          </w:tcPr>
          <w:p w14:paraId="3EC0DC56" w14:textId="77777777" w:rsidR="00490191" w:rsidRPr="00415BF7" w:rsidRDefault="00490191" w:rsidP="00490191">
            <w:pPr>
              <w:spacing w:before="240"/>
              <w:contextualSpacing/>
              <w:rPr>
                <w:rFonts w:ascii="Verdana" w:hAnsi="Verdana"/>
                <w:sz w:val="20"/>
                <w:szCs w:val="20"/>
                <w:lang w:val="en-GB"/>
              </w:rPr>
            </w:pPr>
            <w:r w:rsidRPr="00415BF7">
              <w:rPr>
                <w:rFonts w:ascii="Verdana" w:hAnsi="Verdana"/>
                <w:sz w:val="20"/>
                <w:szCs w:val="20"/>
                <w:lang w:val="en-GB"/>
              </w:rPr>
              <w:t>The Electoral Commission and the main political parties all manage websites providing instructions to voters. During the March 2013 general elections no complaints were received regarding the inaccessibility of any of these websites.</w:t>
            </w:r>
            <w:r w:rsidRPr="00415BF7">
              <w:rPr>
                <w:rStyle w:val="FootnoteReference"/>
                <w:rFonts w:ascii="Verdana" w:hAnsi="Verdana"/>
                <w:sz w:val="20"/>
                <w:szCs w:val="20"/>
                <w:lang w:val="en-GB"/>
              </w:rPr>
              <w:t xml:space="preserve"> </w:t>
            </w:r>
            <w:r w:rsidRPr="00415BF7">
              <w:rPr>
                <w:rStyle w:val="FootnoteReference"/>
                <w:rFonts w:ascii="Verdana" w:hAnsi="Verdana"/>
                <w:sz w:val="20"/>
                <w:szCs w:val="20"/>
                <w:lang w:val="en-GB"/>
              </w:rPr>
              <w:footnoteReference w:id="33"/>
            </w:r>
          </w:p>
          <w:p w14:paraId="486E2609" w14:textId="07D1B6A6" w:rsidR="00C93964" w:rsidRDefault="00490191" w:rsidP="00490191">
            <w:pPr>
              <w:rPr>
                <w:rFonts w:ascii="Verdana" w:eastAsia="Calibri" w:hAnsi="Verdana" w:cs="Times New Roman"/>
                <w:lang w:val="en-IE" w:eastAsia="en-US" w:bidi="en-US"/>
              </w:rPr>
            </w:pPr>
            <w:r w:rsidRPr="00415BF7">
              <w:rPr>
                <w:rFonts w:ascii="Verdana" w:hAnsi="Verdana"/>
                <w:sz w:val="20"/>
                <w:szCs w:val="20"/>
              </w:rPr>
              <w:t>The Malta Information Technology Accessibility (FITA), the Office in Charge of Web Accessibility Audits and ICT Training, replied that the Electoral Commission website “does not seem bad”, however a detailed accessibility audit report in order to assess whether it meet</w:t>
            </w:r>
            <w:r>
              <w:rPr>
                <w:rFonts w:ascii="Verdana" w:hAnsi="Verdana"/>
                <w:sz w:val="20"/>
                <w:szCs w:val="20"/>
              </w:rPr>
              <w:t xml:space="preserve">s </w:t>
            </w:r>
            <w:r w:rsidRPr="00415BF7">
              <w:rPr>
                <w:rFonts w:ascii="Verdana" w:hAnsi="Verdana"/>
                <w:sz w:val="20"/>
                <w:szCs w:val="20"/>
              </w:rPr>
              <w:t>the accessibility standards</w:t>
            </w:r>
            <w:r>
              <w:rPr>
                <w:rFonts w:ascii="Verdana" w:hAnsi="Verdana"/>
                <w:sz w:val="20"/>
                <w:szCs w:val="20"/>
              </w:rPr>
              <w:t xml:space="preserve"> is not available</w:t>
            </w:r>
            <w:r w:rsidRPr="00415BF7">
              <w:rPr>
                <w:rFonts w:ascii="Verdana" w:hAnsi="Verdana"/>
                <w:sz w:val="20"/>
                <w:szCs w:val="20"/>
              </w:rPr>
              <w:t>.</w:t>
            </w:r>
            <w:r>
              <w:rPr>
                <w:rFonts w:ascii="Verdana" w:hAnsi="Verdana"/>
                <w:sz w:val="20"/>
                <w:szCs w:val="20"/>
              </w:rPr>
              <w:t xml:space="preserve"> </w:t>
            </w:r>
            <w:r w:rsidRPr="00415BF7">
              <w:rPr>
                <w:rFonts w:ascii="Verdana" w:hAnsi="Verdana"/>
                <w:sz w:val="20"/>
                <w:szCs w:val="20"/>
              </w:rPr>
              <w:t>The same would apply for the websites of political parties.</w:t>
            </w:r>
          </w:p>
        </w:tc>
      </w:tr>
      <w:tr w:rsidR="00C93964" w:rsidRPr="003B1872" w14:paraId="4C31B493" w14:textId="77777777" w:rsidTr="00D1749F">
        <w:trPr>
          <w:trHeight w:val="510"/>
        </w:trPr>
        <w:tc>
          <w:tcPr>
            <w:tcW w:w="501" w:type="pct"/>
            <w:vAlign w:val="center"/>
          </w:tcPr>
          <w:p w14:paraId="14A328DD" w14:textId="77777777" w:rsidR="00C93964"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NL</w:t>
            </w:r>
          </w:p>
        </w:tc>
        <w:tc>
          <w:tcPr>
            <w:tcW w:w="4499" w:type="pct"/>
            <w:vAlign w:val="center"/>
          </w:tcPr>
          <w:p w14:paraId="29C34406" w14:textId="77777777" w:rsidR="00466A32" w:rsidRDefault="00466A32" w:rsidP="00466A32">
            <w:pPr>
              <w:spacing w:before="240"/>
              <w:contextualSpacing/>
              <w:jc w:val="both"/>
              <w:rPr>
                <w:rFonts w:ascii="Verdana" w:eastAsia="Calibri" w:hAnsi="Verdana" w:cs="Times New Roman"/>
                <w:sz w:val="20"/>
                <w:szCs w:val="20"/>
                <w:lang w:val="en-GB"/>
              </w:rPr>
            </w:pPr>
            <w:r w:rsidRPr="00BE6376">
              <w:rPr>
                <w:rFonts w:ascii="Verdana" w:eastAsia="Calibri" w:hAnsi="Verdana" w:cs="Times New Roman"/>
                <w:sz w:val="20"/>
                <w:szCs w:val="20"/>
                <w:lang w:val="en-GB"/>
              </w:rPr>
              <w:t>The website of the national government providing general information and instructions on elections and voting, including national, European and local elections,</w:t>
            </w:r>
            <w:r w:rsidRPr="00BE6376">
              <w:rPr>
                <w:rStyle w:val="FootnoteReference"/>
                <w:rFonts w:ascii="Verdana" w:eastAsia="Calibri" w:hAnsi="Verdana" w:cs="Times New Roman"/>
                <w:sz w:val="20"/>
                <w:szCs w:val="20"/>
                <w:lang w:val="en-GB"/>
              </w:rPr>
              <w:footnoteReference w:id="34"/>
            </w:r>
            <w:r w:rsidRPr="00BE6376">
              <w:rPr>
                <w:rFonts w:ascii="Verdana" w:eastAsia="Calibri" w:hAnsi="Verdana" w:cs="Times New Roman"/>
                <w:sz w:val="20"/>
                <w:szCs w:val="20"/>
                <w:lang w:val="en-GB"/>
              </w:rPr>
              <w:t xml:space="preserve"> complies with the Quality Model of Website Guidelines (</w:t>
            </w:r>
            <w:r w:rsidRPr="00BE6376">
              <w:rPr>
                <w:rFonts w:ascii="Verdana" w:eastAsia="Calibri" w:hAnsi="Verdana" w:cs="Times New Roman"/>
                <w:i/>
                <w:sz w:val="20"/>
                <w:szCs w:val="20"/>
                <w:lang w:val="en-GB"/>
              </w:rPr>
              <w:t>Kwaliteitsmodel Webrichtlijnen</w:t>
            </w:r>
            <w:r w:rsidRPr="00BE6376">
              <w:rPr>
                <w:rFonts w:ascii="Verdana" w:eastAsia="Calibri" w:hAnsi="Verdana" w:cs="Times New Roman"/>
                <w:sz w:val="20"/>
                <w:szCs w:val="20"/>
                <w:lang w:val="en-GB"/>
              </w:rPr>
              <w:t>), at least equivalent to the WCAG 1.0.</w:t>
            </w:r>
            <w:r w:rsidRPr="00BE6376">
              <w:rPr>
                <w:rStyle w:val="FootnoteReference"/>
                <w:rFonts w:ascii="Verdana" w:eastAsia="Calibri" w:hAnsi="Verdana" w:cs="Times New Roman"/>
                <w:sz w:val="20"/>
                <w:szCs w:val="20"/>
                <w:lang w:val="en-GB"/>
              </w:rPr>
              <w:footnoteReference w:id="35"/>
            </w:r>
          </w:p>
          <w:p w14:paraId="43156110" w14:textId="77777777" w:rsidR="00466A32" w:rsidRPr="00BE6376" w:rsidRDefault="00466A32" w:rsidP="00466A32">
            <w:pPr>
              <w:spacing w:before="240"/>
              <w:contextualSpacing/>
              <w:jc w:val="both"/>
              <w:rPr>
                <w:rFonts w:ascii="Verdana" w:eastAsia="Calibri" w:hAnsi="Verdana" w:cs="Times New Roman"/>
                <w:sz w:val="20"/>
                <w:szCs w:val="20"/>
                <w:lang w:val="en-GB"/>
              </w:rPr>
            </w:pPr>
          </w:p>
          <w:p w14:paraId="526372A3" w14:textId="26397636" w:rsidR="00C93964" w:rsidRDefault="00466A32" w:rsidP="00466A32">
            <w:pPr>
              <w:rPr>
                <w:rFonts w:ascii="Verdana" w:eastAsia="Calibri" w:hAnsi="Verdana" w:cs="Times New Roman"/>
                <w:lang w:val="en-IE" w:eastAsia="en-US" w:bidi="en-US"/>
              </w:rPr>
            </w:pPr>
            <w:r w:rsidRPr="00BE6376">
              <w:rPr>
                <w:rFonts w:ascii="Verdana" w:eastAsia="Calibri" w:hAnsi="Verdana" w:cs="Times New Roman"/>
                <w:sz w:val="20"/>
                <w:szCs w:val="20"/>
                <w:lang w:val="en-GB"/>
              </w:rPr>
              <w:t>The Electoral Council also provides information and instructions on elections, including European and local elections, on its website.</w:t>
            </w:r>
            <w:r w:rsidRPr="00BE6376">
              <w:rPr>
                <w:rStyle w:val="FootnoteReference"/>
                <w:rFonts w:ascii="Verdana" w:eastAsia="Calibri" w:hAnsi="Verdana" w:cs="Times New Roman"/>
                <w:sz w:val="20"/>
                <w:szCs w:val="20"/>
                <w:lang w:val="en-GB"/>
              </w:rPr>
              <w:footnoteReference w:id="36"/>
            </w:r>
            <w:r w:rsidRPr="00BE6376">
              <w:rPr>
                <w:rFonts w:ascii="Verdana" w:eastAsia="Calibri" w:hAnsi="Verdana" w:cs="Times New Roman"/>
                <w:sz w:val="20"/>
                <w:szCs w:val="20"/>
                <w:lang w:val="en-GB"/>
              </w:rPr>
              <w:t xml:space="preserve"> The website does not display an accessibility certificate, though some accessibility features are provided, e.g. a font size adjustment feature.</w:t>
            </w:r>
          </w:p>
        </w:tc>
      </w:tr>
      <w:tr w:rsidR="00C93964" w:rsidRPr="003B1872" w14:paraId="57055A67" w14:textId="77777777" w:rsidTr="00D1749F">
        <w:trPr>
          <w:trHeight w:val="510"/>
        </w:trPr>
        <w:tc>
          <w:tcPr>
            <w:tcW w:w="501" w:type="pct"/>
            <w:vAlign w:val="center"/>
          </w:tcPr>
          <w:p w14:paraId="29E951AE"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PL</w:t>
            </w:r>
          </w:p>
        </w:tc>
        <w:tc>
          <w:tcPr>
            <w:tcW w:w="4499" w:type="pct"/>
            <w:vAlign w:val="center"/>
          </w:tcPr>
          <w:p w14:paraId="4539A336" w14:textId="77777777" w:rsidR="00A451E6" w:rsidRPr="009638A1" w:rsidRDefault="00A451E6" w:rsidP="00A451E6">
            <w:pPr>
              <w:rPr>
                <w:rFonts w:ascii="Verdana" w:hAnsi="Verdana"/>
                <w:sz w:val="20"/>
                <w:szCs w:val="20"/>
                <w:lang w:val="en-GB"/>
              </w:rPr>
            </w:pPr>
            <w:r>
              <w:rPr>
                <w:rFonts w:ascii="Verdana" w:hAnsi="Verdana"/>
                <w:sz w:val="20"/>
                <w:szCs w:val="20"/>
                <w:lang w:val="en-GB"/>
              </w:rPr>
              <w:t>A</w:t>
            </w:r>
            <w:r w:rsidRPr="009638A1">
              <w:rPr>
                <w:rFonts w:ascii="Verdana" w:hAnsi="Verdana"/>
                <w:sz w:val="20"/>
                <w:szCs w:val="20"/>
                <w:lang w:val="en-GB"/>
              </w:rPr>
              <w:t xml:space="preserve"> general obligation of the services rendered by public administration bodies to meet the accessibility standards of WCAG 2.0 AA is contained in Article 18 of the Act on Digitalisation of the Activity of Subjects Conducting Public Tasks</w:t>
            </w:r>
            <w:r w:rsidRPr="009638A1">
              <w:rPr>
                <w:rFonts w:ascii="Verdana" w:hAnsi="Verdana"/>
                <w:sz w:val="20"/>
                <w:szCs w:val="20"/>
                <w:vertAlign w:val="superscript"/>
                <w:lang w:val="en-GB"/>
              </w:rPr>
              <w:footnoteReference w:id="37"/>
            </w:r>
            <w:r w:rsidRPr="009638A1">
              <w:rPr>
                <w:rFonts w:ascii="Verdana" w:hAnsi="Verdana"/>
                <w:sz w:val="20"/>
                <w:szCs w:val="20"/>
                <w:lang w:val="en-GB"/>
              </w:rPr>
              <w:t xml:space="preserve"> and an executive regulation thereto. All existing websites need to be upgraded to this standard and the new ones need to conform with the standards from the outset.</w:t>
            </w:r>
          </w:p>
          <w:p w14:paraId="4F372CBA" w14:textId="77777777" w:rsidR="00A451E6" w:rsidRPr="009638A1" w:rsidRDefault="00A451E6" w:rsidP="00A451E6">
            <w:pPr>
              <w:rPr>
                <w:rFonts w:ascii="Verdana" w:hAnsi="Verdana"/>
                <w:sz w:val="20"/>
                <w:szCs w:val="20"/>
                <w:lang w:val="en-GB"/>
              </w:rPr>
            </w:pPr>
            <w:r w:rsidRPr="009638A1">
              <w:rPr>
                <w:rFonts w:ascii="Verdana" w:hAnsi="Verdana"/>
                <w:sz w:val="20"/>
                <w:szCs w:val="20"/>
                <w:lang w:val="en-GB"/>
              </w:rPr>
              <w:t xml:space="preserve">The websites that provide instructions for voting and information on candidates are run by the National Election Commission. Such an obligation on the part of the National Election Commission is provided in the Electoral Code in Article 160 § 2 in relation with § 1 point 9. Pursuant to these provisions, the National Election Commission conducts and supports information activities which broaden the citizens’ knowledge of election laws, in particular of voting rules. The National Election Commission carries out these tasks through, among others, an Internet information website. </w:t>
            </w:r>
          </w:p>
          <w:p w14:paraId="12BBBACF" w14:textId="77777777" w:rsidR="00A451E6" w:rsidRPr="009638A1" w:rsidRDefault="00A451E6" w:rsidP="00A451E6">
            <w:pPr>
              <w:rPr>
                <w:rFonts w:ascii="Verdana" w:hAnsi="Verdana"/>
                <w:sz w:val="20"/>
                <w:szCs w:val="20"/>
                <w:lang w:val="en-GB"/>
              </w:rPr>
            </w:pPr>
            <w:r w:rsidRPr="009638A1">
              <w:rPr>
                <w:rFonts w:ascii="Verdana" w:hAnsi="Verdana"/>
                <w:sz w:val="20"/>
                <w:szCs w:val="20"/>
                <w:lang w:val="en-GB"/>
              </w:rPr>
              <w:t>The National Election Commission maintains two related websites - http://info.pkw.gov.pl</w:t>
            </w:r>
            <w:r>
              <w:rPr>
                <w:rFonts w:ascii="Verdana" w:hAnsi="Verdana"/>
                <w:sz w:val="20"/>
                <w:szCs w:val="20"/>
                <w:lang w:val="en-GB"/>
              </w:rPr>
              <w:t xml:space="preserve"> </w:t>
            </w:r>
            <w:r w:rsidRPr="009638A1">
              <w:rPr>
                <w:rFonts w:ascii="Verdana" w:hAnsi="Verdana"/>
                <w:sz w:val="20"/>
                <w:szCs w:val="20"/>
                <w:lang w:val="en-GB"/>
              </w:rPr>
              <w:t xml:space="preserve"> and http://pkw.gov.pl/aktualnosci</w:t>
            </w:r>
            <w:r>
              <w:rPr>
                <w:rFonts w:ascii="Verdana" w:hAnsi="Verdana"/>
                <w:sz w:val="20"/>
                <w:szCs w:val="20"/>
                <w:lang w:val="en-GB"/>
              </w:rPr>
              <w:t xml:space="preserve"> </w:t>
            </w:r>
            <w:r w:rsidRPr="009638A1">
              <w:rPr>
                <w:rFonts w:ascii="Verdana" w:hAnsi="Verdana"/>
                <w:sz w:val="20"/>
                <w:szCs w:val="20"/>
                <w:lang w:val="en-GB"/>
              </w:rPr>
              <w:t xml:space="preserve"> on which it provides instructions concerning voting and basic information about candidates. To assess the conformity of the websites with WCAG 2.0 AA success criteria, we used an automatic tool for website conformity verification available at: </w:t>
            </w:r>
            <w:hyperlink r:id="rId37" w:history="1">
              <w:r w:rsidRPr="009638A1">
                <w:rPr>
                  <w:rStyle w:val="Hyperlink"/>
                  <w:rFonts w:ascii="Verdana" w:hAnsi="Verdana"/>
                  <w:sz w:val="20"/>
                  <w:szCs w:val="20"/>
                  <w:lang w:val="en-GB"/>
                </w:rPr>
                <w:t>http://www.validator.utilitia.pl</w:t>
              </w:r>
            </w:hyperlink>
            <w:r w:rsidRPr="009638A1">
              <w:rPr>
                <w:rFonts w:ascii="Verdana" w:hAnsi="Verdana"/>
                <w:sz w:val="20"/>
                <w:szCs w:val="20"/>
                <w:lang w:val="en-GB"/>
              </w:rPr>
              <w:t>. The same tool was a basis for public authorities’ website accessibility assessment conducted by the Foundation Institute for Regional Development which published its report in April 2013</w:t>
            </w:r>
            <w:r w:rsidRPr="009638A1">
              <w:rPr>
                <w:rFonts w:ascii="Verdana" w:hAnsi="Verdana"/>
                <w:sz w:val="20"/>
                <w:szCs w:val="20"/>
                <w:vertAlign w:val="superscript"/>
                <w:lang w:val="en-GB"/>
              </w:rPr>
              <w:footnoteReference w:id="38"/>
            </w:r>
            <w:r w:rsidRPr="009638A1">
              <w:rPr>
                <w:rFonts w:ascii="Verdana" w:hAnsi="Verdana"/>
                <w:sz w:val="20"/>
                <w:szCs w:val="20"/>
                <w:lang w:val="en-GB"/>
              </w:rPr>
              <w:t xml:space="preserve">.   </w:t>
            </w:r>
          </w:p>
          <w:p w14:paraId="46FA4581" w14:textId="77777777" w:rsidR="00A451E6" w:rsidRPr="009638A1" w:rsidRDefault="00A451E6" w:rsidP="00A451E6">
            <w:pPr>
              <w:rPr>
                <w:rFonts w:ascii="Verdana" w:hAnsi="Verdana"/>
                <w:sz w:val="20"/>
                <w:szCs w:val="20"/>
                <w:lang w:val="en-GB"/>
              </w:rPr>
            </w:pPr>
            <w:r w:rsidRPr="009638A1">
              <w:rPr>
                <w:rFonts w:ascii="Verdana" w:hAnsi="Verdana"/>
                <w:sz w:val="20"/>
                <w:szCs w:val="20"/>
                <w:lang w:val="en-GB"/>
              </w:rPr>
              <w:t xml:space="preserve">The results of the verification of </w:t>
            </w:r>
            <w:hyperlink r:id="rId38" w:history="1">
              <w:r w:rsidRPr="009638A1">
                <w:rPr>
                  <w:rStyle w:val="Hyperlink"/>
                  <w:rFonts w:ascii="Verdana" w:hAnsi="Verdana"/>
                  <w:sz w:val="20"/>
                  <w:szCs w:val="20"/>
                  <w:lang w:val="en-GB"/>
                </w:rPr>
                <w:t>http://info.pkw.gov.pl</w:t>
              </w:r>
            </w:hyperlink>
            <w:r w:rsidRPr="009638A1">
              <w:rPr>
                <w:rFonts w:ascii="Verdana" w:hAnsi="Verdana"/>
                <w:sz w:val="20"/>
                <w:szCs w:val="20"/>
                <w:lang w:val="en-GB"/>
              </w:rPr>
              <w:t xml:space="preserve">, which received a score of 5.7 out of 10, show that the website does not conform fully with the WCAG 2.0 AA standards. Since all success criteria of each level have to be fulfilled for a website to be judged as in conformity with this level, it is in fact impossible to say that the website conforms even with standard A. However, the website does contain various tools which ease access for persons with disabilities. It allows for text enlargement using Ctr+ key combination; it provides a simplified text version and a high contrast version; and it contains pre-recorded video materials which are accompanied by text. </w:t>
            </w:r>
          </w:p>
          <w:p w14:paraId="0A494972" w14:textId="77777777" w:rsidR="00A451E6" w:rsidRPr="009638A1" w:rsidRDefault="00A451E6" w:rsidP="00A451E6">
            <w:pPr>
              <w:rPr>
                <w:rFonts w:ascii="Verdana" w:hAnsi="Verdana"/>
                <w:sz w:val="20"/>
                <w:szCs w:val="20"/>
                <w:lang w:val="en-GB"/>
              </w:rPr>
            </w:pPr>
            <w:r w:rsidRPr="009638A1">
              <w:rPr>
                <w:rFonts w:ascii="Verdana" w:hAnsi="Verdana"/>
                <w:sz w:val="20"/>
                <w:szCs w:val="20"/>
                <w:lang w:val="en-GB"/>
              </w:rPr>
              <w:t xml:space="preserve">The verification of </w:t>
            </w:r>
            <w:hyperlink r:id="rId39" w:history="1">
              <w:r w:rsidRPr="009638A1">
                <w:rPr>
                  <w:rStyle w:val="Hyperlink"/>
                  <w:rFonts w:ascii="Verdana" w:hAnsi="Verdana"/>
                  <w:sz w:val="20"/>
                  <w:szCs w:val="20"/>
                  <w:lang w:val="en-GB"/>
                </w:rPr>
                <w:t>http://pkw.gov.pl/aktualnosci</w:t>
              </w:r>
            </w:hyperlink>
            <w:r>
              <w:rPr>
                <w:rFonts w:ascii="Verdana" w:hAnsi="Verdana"/>
                <w:sz w:val="20"/>
                <w:szCs w:val="20"/>
                <w:lang w:val="en-GB"/>
              </w:rPr>
              <w:t xml:space="preserve"> </w:t>
            </w:r>
            <w:r w:rsidRPr="009638A1">
              <w:rPr>
                <w:rFonts w:ascii="Verdana" w:hAnsi="Verdana"/>
                <w:sz w:val="20"/>
                <w:szCs w:val="20"/>
                <w:lang w:val="en-GB"/>
              </w:rPr>
              <w:t>revealed that the website conforms with WCAG 2.0 to a higher degree than the one analysed above, however with a score of 6.7 out of 10, it still is difficult to access. Since it does not fulfil all AA level success criteria, it cannot be considered fully in compliance with this standard. Nevertheless, the website provides people with disabilities with a simplified text version and a high contrast version. It also allows text enlargement using Ctr+ key combination.</w:t>
            </w:r>
          </w:p>
          <w:p w14:paraId="76EF57B9" w14:textId="38935D40" w:rsidR="00C93964" w:rsidRDefault="00A451E6" w:rsidP="00A451E6">
            <w:pPr>
              <w:rPr>
                <w:rFonts w:ascii="Verdana" w:eastAsia="Calibri" w:hAnsi="Verdana" w:cs="Times New Roman"/>
                <w:lang w:val="en-IE" w:eastAsia="en-US" w:bidi="en-US"/>
              </w:rPr>
            </w:pPr>
            <w:r w:rsidRPr="009638A1">
              <w:rPr>
                <w:rFonts w:ascii="Verdana" w:hAnsi="Verdana"/>
                <w:sz w:val="20"/>
                <w:szCs w:val="20"/>
                <w:lang w:val="en-GB"/>
              </w:rPr>
              <w:t xml:space="preserve">The two analysed websites are closely linked and a lot of the content is similar. However, </w:t>
            </w:r>
            <w:hyperlink r:id="rId40" w:history="1">
              <w:r w:rsidRPr="00D025E6">
                <w:rPr>
                  <w:rStyle w:val="Hyperlink"/>
                  <w:rFonts w:ascii="Verdana" w:hAnsi="Verdana"/>
                  <w:sz w:val="20"/>
                  <w:szCs w:val="20"/>
                  <w:lang w:val="en-GB"/>
                </w:rPr>
                <w:t>http://info.pkw.gov.pl</w:t>
              </w:r>
            </w:hyperlink>
            <w:r>
              <w:rPr>
                <w:rFonts w:ascii="Verdana" w:hAnsi="Verdana"/>
                <w:sz w:val="20"/>
                <w:szCs w:val="20"/>
                <w:lang w:val="en-GB"/>
              </w:rPr>
              <w:t xml:space="preserve"> </w:t>
            </w:r>
            <w:r w:rsidRPr="009638A1">
              <w:rPr>
                <w:rFonts w:ascii="Verdana" w:hAnsi="Verdana"/>
                <w:sz w:val="20"/>
                <w:szCs w:val="20"/>
                <w:lang w:val="en-GB"/>
              </w:rPr>
              <w:t>is focused on informing the public about the elections, election participation and the voting process. It is, in other words, an information service maintained by the National Election Commission. The other website constitutes the website of the National Election Commission and contains additional information on the activities of the Commission, etc.</w:t>
            </w:r>
          </w:p>
        </w:tc>
      </w:tr>
      <w:tr w:rsidR="00C93964" w:rsidRPr="003B1872" w14:paraId="27E463C4" w14:textId="77777777" w:rsidTr="00D1749F">
        <w:trPr>
          <w:trHeight w:val="510"/>
        </w:trPr>
        <w:tc>
          <w:tcPr>
            <w:tcW w:w="501" w:type="pct"/>
            <w:vAlign w:val="center"/>
          </w:tcPr>
          <w:p w14:paraId="036A078D"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PT</w:t>
            </w:r>
          </w:p>
        </w:tc>
        <w:tc>
          <w:tcPr>
            <w:tcW w:w="4499" w:type="pct"/>
            <w:vAlign w:val="center"/>
          </w:tcPr>
          <w:p w14:paraId="7885FE7A" w14:textId="77777777" w:rsidR="008B12B8" w:rsidRPr="00666BB5" w:rsidRDefault="008B12B8" w:rsidP="008B12B8">
            <w:pPr>
              <w:spacing w:before="240"/>
              <w:contextualSpacing/>
              <w:rPr>
                <w:rFonts w:ascii="Verdana" w:hAnsi="Verdana"/>
                <w:sz w:val="20"/>
                <w:szCs w:val="20"/>
              </w:rPr>
            </w:pPr>
            <w:r w:rsidRPr="00666BB5">
              <w:rPr>
                <w:rFonts w:ascii="Verdana" w:hAnsi="Verdana"/>
                <w:sz w:val="20"/>
                <w:szCs w:val="20"/>
              </w:rPr>
              <w:t>The accessibility of the CNE’s webpage has been included in its Activity Plans since 2012. [no information regarding particular standards available]</w:t>
            </w:r>
            <w:r>
              <w:rPr>
                <w:rFonts w:ascii="Verdana" w:hAnsi="Verdana"/>
                <w:sz w:val="20"/>
                <w:szCs w:val="20"/>
              </w:rPr>
              <w:t xml:space="preserve">. </w:t>
            </w:r>
            <w:r w:rsidRPr="00666BB5">
              <w:rPr>
                <w:rFonts w:ascii="Verdana" w:hAnsi="Verdana"/>
                <w:sz w:val="20"/>
                <w:szCs w:val="20"/>
              </w:rPr>
              <w:t>This concern has been articulated with the Foundation for Science and Technology (</w:t>
            </w:r>
            <w:r w:rsidRPr="00666BB5">
              <w:rPr>
                <w:rFonts w:ascii="Verdana" w:hAnsi="Verdana"/>
                <w:i/>
                <w:sz w:val="20"/>
                <w:szCs w:val="20"/>
              </w:rPr>
              <w:t>Fundação para a Ciência e Tecnologia</w:t>
            </w:r>
            <w:r w:rsidRPr="00666BB5">
              <w:rPr>
                <w:rFonts w:ascii="Verdana" w:hAnsi="Verdana"/>
                <w:sz w:val="20"/>
                <w:szCs w:val="20"/>
              </w:rPr>
              <w:t>, FCT) and with the INR. However, given the electoral calendar and the lack of human and financial resources, the necessary adaptations, which require contracting specialised services, were not yet made.</w:t>
            </w:r>
          </w:p>
          <w:p w14:paraId="5395CE8C" w14:textId="77777777" w:rsidR="008B12B8" w:rsidRDefault="008B12B8" w:rsidP="008B12B8">
            <w:pPr>
              <w:pStyle w:val="CommentText"/>
              <w:rPr>
                <w:rFonts w:ascii="Verdana" w:hAnsi="Verdana"/>
                <w:lang w:val="en-US"/>
              </w:rPr>
            </w:pPr>
          </w:p>
          <w:p w14:paraId="15B04F71" w14:textId="74F77022" w:rsidR="00C93964" w:rsidRPr="008B12B8" w:rsidRDefault="008B12B8" w:rsidP="008B12B8">
            <w:pPr>
              <w:pStyle w:val="CommentText"/>
              <w:rPr>
                <w:rFonts w:ascii="Verdana" w:hAnsi="Verdana"/>
              </w:rPr>
            </w:pPr>
            <w:r w:rsidRPr="00666BB5">
              <w:rPr>
                <w:rFonts w:ascii="Verdana" w:hAnsi="Verdana"/>
              </w:rPr>
              <w:t xml:space="preserve">The DGAI’s official webpage </w:t>
            </w:r>
            <w:hyperlink r:id="rId41" w:history="1">
              <w:r w:rsidRPr="008773F2">
                <w:rPr>
                  <w:rStyle w:val="Hyperlink"/>
                  <w:rFonts w:ascii="Verdana" w:hAnsi="Verdana"/>
                </w:rPr>
                <w:t>www.dgai.mai.gov.pt</w:t>
              </w:r>
            </w:hyperlink>
            <w:r w:rsidRPr="00666BB5">
              <w:rPr>
                <w:rFonts w:ascii="Verdana" w:hAnsi="Verdana"/>
              </w:rPr>
              <w:t xml:space="preserve">, the Voter’s Portal </w:t>
            </w:r>
            <w:hyperlink r:id="rId42" w:history="1">
              <w:r w:rsidRPr="008773F2">
                <w:rPr>
                  <w:rStyle w:val="Hyperlink"/>
                  <w:rFonts w:ascii="Verdana" w:hAnsi="Verdana"/>
                </w:rPr>
                <w:t>www.portaldoeleitor.pt</w:t>
              </w:r>
            </w:hyperlink>
            <w:r w:rsidRPr="00666BB5">
              <w:rPr>
                <w:rFonts w:ascii="Verdana" w:hAnsi="Verdana"/>
              </w:rPr>
              <w:t xml:space="preserve">, and the Electoral Registration Portal </w:t>
            </w:r>
            <w:hyperlink r:id="rId43" w:history="1">
              <w:r w:rsidRPr="00666BB5">
                <w:rPr>
                  <w:rStyle w:val="Hyperlink"/>
                  <w:rFonts w:ascii="Verdana" w:hAnsi="Verdana"/>
                </w:rPr>
                <w:t>www.recenseamento.mai.gov.pt</w:t>
              </w:r>
            </w:hyperlink>
            <w:r w:rsidRPr="00666BB5">
              <w:rPr>
                <w:rFonts w:ascii="Verdana" w:hAnsi="Verdana"/>
              </w:rPr>
              <w:t>, containing instructions for voting, meet accessibility standards (e.g. equivalent to Web Content Accessibility Guidelines (WCAG) 2.0 AA standard. These websites do not contain information on candidates.</w:t>
            </w:r>
            <w:r>
              <w:rPr>
                <w:rStyle w:val="FootnoteReference"/>
                <w:rFonts w:ascii="Verdana" w:hAnsi="Verdana"/>
              </w:rPr>
              <w:footnoteReference w:id="39"/>
            </w:r>
          </w:p>
        </w:tc>
      </w:tr>
      <w:tr w:rsidR="00C93964" w:rsidRPr="003B1872" w14:paraId="455CE5D6" w14:textId="77777777" w:rsidTr="00D1749F">
        <w:trPr>
          <w:trHeight w:val="510"/>
        </w:trPr>
        <w:tc>
          <w:tcPr>
            <w:tcW w:w="501" w:type="pct"/>
            <w:vAlign w:val="center"/>
          </w:tcPr>
          <w:p w14:paraId="7FD41524"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RO</w:t>
            </w:r>
          </w:p>
        </w:tc>
        <w:tc>
          <w:tcPr>
            <w:tcW w:w="4499" w:type="pct"/>
            <w:vAlign w:val="center"/>
          </w:tcPr>
          <w:p w14:paraId="1776D0C0" w14:textId="4BCC30DE" w:rsidR="008B12B8" w:rsidRDefault="008B12B8" w:rsidP="008B12B8">
            <w:pPr>
              <w:spacing w:before="240" w:line="276" w:lineRule="auto"/>
              <w:contextualSpacing/>
              <w:rPr>
                <w:rFonts w:ascii="Verdana" w:eastAsia="Calibri" w:hAnsi="Verdana" w:cs="Times New Roman"/>
                <w:sz w:val="20"/>
                <w:szCs w:val="20"/>
                <w:lang w:val="en-GB"/>
              </w:rPr>
            </w:pPr>
            <w:r w:rsidRPr="001D6B38">
              <w:rPr>
                <w:rFonts w:ascii="Verdana" w:eastAsia="Calibri" w:hAnsi="Verdana" w:cs="Times New Roman"/>
                <w:sz w:val="20"/>
                <w:szCs w:val="20"/>
                <w:lang w:val="en-GB"/>
              </w:rPr>
              <w:t xml:space="preserve">The AEP </w:t>
            </w:r>
            <w:r>
              <w:rPr>
                <w:rFonts w:ascii="Verdana" w:eastAsia="Calibri" w:hAnsi="Verdana" w:cs="Times New Roman"/>
                <w:sz w:val="20"/>
                <w:szCs w:val="20"/>
                <w:lang w:val="en-GB"/>
              </w:rPr>
              <w:t>as t</w:t>
            </w:r>
            <w:r w:rsidRPr="001D6B38">
              <w:rPr>
                <w:rFonts w:ascii="Verdana" w:eastAsia="Calibri" w:hAnsi="Verdana" w:cs="Times New Roman"/>
                <w:sz w:val="20"/>
                <w:szCs w:val="20"/>
                <w:lang w:val="en-GB"/>
              </w:rPr>
              <w:t>he authority responsible for “educating the electorate and other participants to elections</w:t>
            </w:r>
            <w:r>
              <w:rPr>
                <w:rFonts w:ascii="Verdana" w:eastAsia="Calibri" w:hAnsi="Verdana" w:cs="Times New Roman"/>
                <w:sz w:val="20"/>
                <w:szCs w:val="20"/>
                <w:lang w:val="en-GB"/>
              </w:rPr>
              <w:t>”</w:t>
            </w:r>
            <w:r w:rsidRPr="001D6B38">
              <w:rPr>
                <w:rStyle w:val="FootnoteReference"/>
                <w:rFonts w:ascii="Verdana" w:eastAsia="Calibri" w:hAnsi="Verdana" w:cs="Times New Roman"/>
                <w:sz w:val="20"/>
                <w:szCs w:val="20"/>
                <w:lang w:val="en-GB"/>
              </w:rPr>
              <w:footnoteReference w:id="40"/>
            </w:r>
            <w:r w:rsidRPr="001D6B38" w:rsidDel="00D453DC">
              <w:rPr>
                <w:rFonts w:ascii="Verdana" w:eastAsia="Calibri" w:hAnsi="Verdana" w:cs="Times New Roman"/>
                <w:sz w:val="20"/>
                <w:szCs w:val="20"/>
                <w:lang w:val="en-GB"/>
              </w:rPr>
              <w:t xml:space="preserve"> </w:t>
            </w:r>
            <w:r w:rsidRPr="001D6B38">
              <w:rPr>
                <w:rFonts w:ascii="Verdana" w:eastAsia="Calibri" w:hAnsi="Verdana" w:cs="Times New Roman"/>
                <w:sz w:val="20"/>
                <w:szCs w:val="20"/>
                <w:lang w:val="en-GB"/>
              </w:rPr>
              <w:t>confirmed that its webpage  do not meet accessibility standards.</w:t>
            </w:r>
            <w:r w:rsidRPr="001D6B38">
              <w:rPr>
                <w:rStyle w:val="FootnoteReference"/>
                <w:rFonts w:ascii="Verdana" w:eastAsia="Calibri" w:hAnsi="Verdana" w:cs="Times New Roman"/>
                <w:sz w:val="20"/>
                <w:szCs w:val="20"/>
                <w:lang w:val="en-GB"/>
              </w:rPr>
              <w:footnoteReference w:id="41"/>
            </w:r>
            <w:r w:rsidRPr="001D6B38">
              <w:rPr>
                <w:rFonts w:ascii="Verdana" w:eastAsia="Calibri" w:hAnsi="Verdana" w:cs="Times New Roman"/>
                <w:sz w:val="20"/>
                <w:szCs w:val="20"/>
                <w:lang w:val="en-GB"/>
              </w:rPr>
              <w:t xml:space="preserve"> </w:t>
            </w:r>
          </w:p>
          <w:p w14:paraId="443325EC" w14:textId="77777777" w:rsidR="008B12B8" w:rsidRDefault="008B12B8" w:rsidP="008B12B8">
            <w:pPr>
              <w:spacing w:before="240" w:line="276" w:lineRule="auto"/>
              <w:contextualSpacing/>
              <w:rPr>
                <w:rFonts w:ascii="Verdana" w:eastAsia="Calibri" w:hAnsi="Verdana" w:cs="Times New Roman"/>
                <w:sz w:val="20"/>
                <w:szCs w:val="20"/>
                <w:lang w:val="en-GB"/>
              </w:rPr>
            </w:pPr>
          </w:p>
          <w:p w14:paraId="063BF61A" w14:textId="7942B635" w:rsidR="00C93964" w:rsidRPr="00774D00" w:rsidRDefault="008B12B8" w:rsidP="008B12B8">
            <w:pPr>
              <w:rPr>
                <w:rFonts w:ascii="Verdana" w:eastAsia="Calibri" w:hAnsi="Verdana" w:cs="Times New Roman"/>
                <w:lang w:val="en-IE" w:eastAsia="en-US" w:bidi="en-US"/>
              </w:rPr>
            </w:pPr>
            <w:r w:rsidRPr="00775918">
              <w:rPr>
                <w:rFonts w:ascii="Verdana" w:hAnsi="Verdana"/>
                <w:sz w:val="20"/>
                <w:szCs w:val="20"/>
              </w:rPr>
              <w:t>AEP has reported activities and programs during the local elections in 2012 to inform persons with disabilities on their electoral rights, such as releasing a video with information about how persons with disabilities can exercise their voting rights, as well as several guides and brochures.</w:t>
            </w:r>
            <w:r w:rsidRPr="001D6B38">
              <w:rPr>
                <w:rFonts w:ascii="Verdana" w:hAnsi="Verdana"/>
                <w:sz w:val="20"/>
                <w:szCs w:val="20"/>
                <w:vertAlign w:val="superscript"/>
                <w:lang w:val="fr-FR"/>
              </w:rPr>
              <w:footnoteReference w:id="42"/>
            </w:r>
          </w:p>
        </w:tc>
      </w:tr>
      <w:tr w:rsidR="00C93964" w:rsidRPr="003B1872" w14:paraId="7672FFFA" w14:textId="77777777" w:rsidTr="00D1749F">
        <w:trPr>
          <w:trHeight w:val="510"/>
        </w:trPr>
        <w:tc>
          <w:tcPr>
            <w:tcW w:w="501" w:type="pct"/>
            <w:vAlign w:val="center"/>
          </w:tcPr>
          <w:p w14:paraId="17EA2AE5"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SE</w:t>
            </w:r>
          </w:p>
        </w:tc>
        <w:tc>
          <w:tcPr>
            <w:tcW w:w="4499" w:type="pct"/>
            <w:vAlign w:val="center"/>
          </w:tcPr>
          <w:p w14:paraId="2741AE88" w14:textId="77777777" w:rsidR="00A34D4F" w:rsidRPr="00FD2DAD" w:rsidRDefault="00A34D4F" w:rsidP="00A34D4F">
            <w:pPr>
              <w:spacing w:before="120" w:after="120"/>
              <w:rPr>
                <w:rFonts w:ascii="Verdana" w:eastAsia="Times New Roman" w:hAnsi="Verdana" w:cs="Times New Roman"/>
                <w:sz w:val="20"/>
                <w:szCs w:val="20"/>
                <w:shd w:val="clear" w:color="auto" w:fill="FFFFFF"/>
                <w:lang w:val="en-GB"/>
              </w:rPr>
            </w:pPr>
            <w:r>
              <w:rPr>
                <w:rFonts w:ascii="Verdana" w:hAnsi="Verdana" w:cs="Times New Roman"/>
                <w:sz w:val="20"/>
                <w:szCs w:val="20"/>
                <w:lang w:val="en-GB"/>
              </w:rPr>
              <w:t xml:space="preserve">The </w:t>
            </w:r>
            <w:r w:rsidRPr="00FD2DAD">
              <w:rPr>
                <w:rFonts w:ascii="Verdana" w:hAnsi="Verdana" w:cs="Times New Roman"/>
                <w:sz w:val="20"/>
                <w:szCs w:val="20"/>
                <w:lang w:val="en-GB"/>
              </w:rPr>
              <w:t xml:space="preserve">Web Content Accessibility Guidelines (WCAG) 2.0 </w:t>
            </w:r>
            <w:r w:rsidRPr="00FD2DAD">
              <w:rPr>
                <w:rFonts w:ascii="Verdana" w:hAnsi="Verdana" w:cs="Times New Roman"/>
                <w:color w:val="000000"/>
                <w:sz w:val="20"/>
                <w:szCs w:val="20"/>
                <w:lang w:val="en-GB"/>
              </w:rPr>
              <w:t xml:space="preserve">AA </w:t>
            </w:r>
            <w:r>
              <w:rPr>
                <w:rFonts w:ascii="Verdana" w:eastAsia="Times New Roman" w:hAnsi="Verdana" w:cs="Times New Roman"/>
                <w:sz w:val="20"/>
                <w:szCs w:val="20"/>
                <w:shd w:val="clear" w:color="auto" w:fill="FFFFFF"/>
                <w:lang w:val="en-GB"/>
              </w:rPr>
              <w:t>are</w:t>
            </w:r>
            <w:r w:rsidRPr="00FD2DAD">
              <w:rPr>
                <w:rFonts w:ascii="Verdana" w:eastAsia="Times New Roman" w:hAnsi="Verdana" w:cs="Times New Roman"/>
                <w:sz w:val="20"/>
                <w:szCs w:val="20"/>
                <w:shd w:val="clear" w:color="auto" w:fill="FFFFFF"/>
                <w:lang w:val="en-GB"/>
              </w:rPr>
              <w:t xml:space="preserve"> incorporated in the </w:t>
            </w:r>
            <w:r w:rsidRPr="00FD2DAD">
              <w:rPr>
                <w:rFonts w:ascii="Verdana" w:eastAsia="Times New Roman" w:hAnsi="Verdana" w:cs="Times New Roman"/>
                <w:i/>
                <w:sz w:val="20"/>
                <w:szCs w:val="20"/>
                <w:shd w:val="clear" w:color="auto" w:fill="FFFFFF"/>
                <w:lang w:val="en-GB"/>
              </w:rPr>
              <w:t>E-Delegationen</w:t>
            </w:r>
            <w:r w:rsidRPr="00FD2DAD">
              <w:rPr>
                <w:rFonts w:ascii="Verdana" w:eastAsia="Times New Roman" w:hAnsi="Verdana" w:cs="Times New Roman"/>
                <w:sz w:val="20"/>
                <w:szCs w:val="20"/>
                <w:shd w:val="clear" w:color="auto" w:fill="FFFFFF"/>
                <w:lang w:val="en-GB"/>
              </w:rPr>
              <w:t xml:space="preserve"> guidelines for web development for public authorities</w:t>
            </w:r>
            <w:r w:rsidRPr="00FD2DAD">
              <w:rPr>
                <w:rStyle w:val="FootnoteReference"/>
                <w:rFonts w:ascii="Verdana" w:eastAsia="Times New Roman" w:hAnsi="Verdana" w:cs="Times New Roman"/>
                <w:sz w:val="20"/>
                <w:szCs w:val="20"/>
                <w:shd w:val="clear" w:color="auto" w:fill="FFFFFF"/>
                <w:lang w:val="en-GB"/>
              </w:rPr>
              <w:footnoteReference w:id="43"/>
            </w:r>
            <w:r>
              <w:rPr>
                <w:rFonts w:ascii="Verdana" w:eastAsia="Times New Roman" w:hAnsi="Verdana" w:cs="Times New Roman"/>
                <w:sz w:val="20"/>
                <w:szCs w:val="20"/>
                <w:shd w:val="clear" w:color="auto" w:fill="FFFFFF"/>
                <w:lang w:val="en-GB"/>
              </w:rPr>
              <w:t xml:space="preserve">. </w:t>
            </w:r>
            <w:r w:rsidRPr="00FD2DAD">
              <w:rPr>
                <w:rFonts w:ascii="Verdana" w:eastAsia="Times New Roman" w:hAnsi="Verdana" w:cs="Times New Roman"/>
                <w:sz w:val="20"/>
                <w:szCs w:val="20"/>
                <w:shd w:val="clear" w:color="auto" w:fill="FFFFFF"/>
                <w:lang w:val="en-GB"/>
              </w:rPr>
              <w:t>The guidelines do not include private providers of internet and web-based information.</w:t>
            </w:r>
          </w:p>
          <w:p w14:paraId="1DD16D47" w14:textId="77777777" w:rsidR="00A34D4F" w:rsidRDefault="00A34D4F" w:rsidP="00A34D4F">
            <w:pPr>
              <w:pStyle w:val="CommentText"/>
              <w:rPr>
                <w:rFonts w:ascii="Verdana" w:hAnsi="Verdana" w:cs="Times New Roman"/>
                <w:lang w:val="en-GB"/>
              </w:rPr>
            </w:pPr>
            <w:r w:rsidRPr="00FD2DAD">
              <w:rPr>
                <w:rFonts w:ascii="Verdana" w:hAnsi="Verdana" w:cs="Times New Roman"/>
                <w:lang w:val="en-GB"/>
              </w:rPr>
              <w:t>According to the Central Election Authority, the website of the Election Authority is accessible and meets the WCAG 2.0 standards.</w:t>
            </w:r>
            <w:r w:rsidRPr="00FD2DAD">
              <w:rPr>
                <w:rStyle w:val="FootnoteReference"/>
                <w:rFonts w:ascii="Verdana" w:hAnsi="Verdana" w:cs="Times New Roman"/>
                <w:lang w:val="en-GB"/>
              </w:rPr>
              <w:footnoteReference w:id="44"/>
            </w:r>
            <w:r w:rsidRPr="00FD2DAD">
              <w:rPr>
                <w:rFonts w:ascii="Verdana" w:hAnsi="Verdana" w:cs="Times New Roman"/>
                <w:color w:val="000000"/>
                <w:lang w:val="en-GB"/>
              </w:rPr>
              <w:t xml:space="preserve"> The Swedish Agency for Disability Policy Co-ordination (</w:t>
            </w:r>
            <w:r w:rsidRPr="00FD2DAD">
              <w:rPr>
                <w:rFonts w:ascii="Verdana" w:hAnsi="Verdana" w:cs="Times New Roman"/>
                <w:i/>
                <w:color w:val="000000"/>
                <w:lang w:val="en-GB"/>
              </w:rPr>
              <w:t>Handisam</w:t>
            </w:r>
            <w:r w:rsidRPr="00FD2DAD">
              <w:rPr>
                <w:rFonts w:ascii="Verdana" w:hAnsi="Verdana" w:cs="Times New Roman"/>
                <w:color w:val="000000"/>
                <w:lang w:val="en-GB"/>
              </w:rPr>
              <w:t xml:space="preserve">) </w:t>
            </w:r>
            <w:r w:rsidRPr="00FD2DAD">
              <w:rPr>
                <w:rFonts w:ascii="Verdana" w:hAnsi="Verdana" w:cs="Times New Roman"/>
                <w:lang w:val="en-GB"/>
              </w:rPr>
              <w:t>also rated the Central Election Authority’s website as accessible according to the open comparisons regarding accessibility of public authorities 2013. The main purpose of open comparisons of accessibility is to increase the quality and the pace of development.</w:t>
            </w:r>
            <w:r w:rsidRPr="00FD2DAD">
              <w:rPr>
                <w:rStyle w:val="FootnoteReference"/>
                <w:rFonts w:ascii="Verdana" w:hAnsi="Verdana" w:cs="Times New Roman"/>
                <w:lang w:val="en-GB"/>
              </w:rPr>
              <w:footnoteReference w:id="45"/>
            </w:r>
          </w:p>
          <w:p w14:paraId="0D7C591A" w14:textId="0659F66B" w:rsidR="00C93964" w:rsidRDefault="00A34D4F" w:rsidP="00A34D4F">
            <w:pPr>
              <w:rPr>
                <w:rFonts w:ascii="Verdana" w:eastAsia="Calibri" w:hAnsi="Verdana" w:cs="Times New Roman"/>
                <w:lang w:val="en-IE" w:eastAsia="en-US" w:bidi="en-US"/>
              </w:rPr>
            </w:pPr>
            <w:r w:rsidRPr="00A34D4F">
              <w:rPr>
                <w:rFonts w:ascii="Verdana" w:eastAsia="Calibri" w:hAnsi="Verdana" w:cs="Times New Roman"/>
                <w:sz w:val="20"/>
                <w:lang w:val="en-GB"/>
              </w:rPr>
              <w:t>The Election Authority on the web site also provides films with sign language interpretation about the election system and about voting.</w:t>
            </w:r>
          </w:p>
        </w:tc>
      </w:tr>
      <w:tr w:rsidR="00C93964" w:rsidRPr="003B1872" w14:paraId="34AAA1F3" w14:textId="77777777" w:rsidTr="00D1749F">
        <w:trPr>
          <w:trHeight w:val="510"/>
        </w:trPr>
        <w:tc>
          <w:tcPr>
            <w:tcW w:w="501" w:type="pct"/>
            <w:vAlign w:val="center"/>
          </w:tcPr>
          <w:p w14:paraId="34D3093D"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SI</w:t>
            </w:r>
          </w:p>
        </w:tc>
        <w:tc>
          <w:tcPr>
            <w:tcW w:w="4499" w:type="pct"/>
            <w:vAlign w:val="center"/>
          </w:tcPr>
          <w:p w14:paraId="1F1646E6" w14:textId="05CAC09B" w:rsidR="00C93964" w:rsidRDefault="00774D00" w:rsidP="00774D00">
            <w:pPr>
              <w:rPr>
                <w:rFonts w:ascii="Verdana" w:eastAsia="Calibri" w:hAnsi="Verdana" w:cs="Times New Roman"/>
                <w:lang w:val="en-IE" w:eastAsia="en-US" w:bidi="en-US"/>
              </w:rPr>
            </w:pPr>
            <w:r w:rsidRPr="00F325E0">
              <w:rPr>
                <w:rFonts w:ascii="Verdana" w:eastAsia="Calibri" w:hAnsi="Verdana" w:cs="Times New Roman"/>
                <w:sz w:val="20"/>
                <w:szCs w:val="20"/>
                <w:lang w:val="en-GB"/>
              </w:rPr>
              <w:t>The website of the National Electoral Commission (</w:t>
            </w:r>
            <w:r w:rsidRPr="00F325E0">
              <w:rPr>
                <w:rFonts w:ascii="Verdana" w:eastAsia="Calibri" w:hAnsi="Verdana" w:cs="Times New Roman"/>
                <w:i/>
                <w:sz w:val="20"/>
                <w:szCs w:val="20"/>
                <w:lang w:val="en-GB"/>
              </w:rPr>
              <w:t>Državna volilna komisija</w:t>
            </w:r>
            <w:r w:rsidRPr="00F325E0">
              <w:rPr>
                <w:rFonts w:ascii="Verdana" w:eastAsia="Calibri" w:hAnsi="Verdana" w:cs="Times New Roman"/>
                <w:sz w:val="20"/>
                <w:szCs w:val="20"/>
                <w:lang w:val="en-GB"/>
              </w:rPr>
              <w:t xml:space="preserve">, DVK) </w:t>
            </w:r>
            <w:hyperlink r:id="rId44" w:history="1">
              <w:r w:rsidRPr="006E0211">
                <w:rPr>
                  <w:rStyle w:val="Hyperlink"/>
                  <w:rFonts w:ascii="Verdana" w:eastAsia="Calibri" w:hAnsi="Verdana" w:cs="Times New Roman"/>
                  <w:sz w:val="20"/>
                  <w:szCs w:val="20"/>
                  <w:lang w:val="en-GB"/>
                </w:rPr>
                <w:t>www.dvk-rs.si/index.php/si/</w:t>
              </w:r>
            </w:hyperlink>
            <w:r>
              <w:rPr>
                <w:rFonts w:ascii="Verdana" w:eastAsia="Calibri" w:hAnsi="Verdana" w:cs="Times New Roman"/>
                <w:sz w:val="20"/>
                <w:szCs w:val="20"/>
                <w:lang w:val="en-GB"/>
              </w:rPr>
              <w:t xml:space="preserve"> </w:t>
            </w:r>
            <w:r w:rsidRPr="00F325E0">
              <w:rPr>
                <w:rFonts w:ascii="Verdana" w:eastAsia="Calibri" w:hAnsi="Verdana" w:cs="Times New Roman"/>
                <w:sz w:val="20"/>
                <w:szCs w:val="20"/>
                <w:lang w:val="en-GB"/>
              </w:rPr>
              <w:t xml:space="preserve">does not meet the WCAG 2.0 Level AA standards. In fact, it does not meet the Level A standards. </w:t>
            </w:r>
          </w:p>
        </w:tc>
      </w:tr>
      <w:tr w:rsidR="00C93964" w:rsidRPr="003B1872" w14:paraId="2F21C0E3" w14:textId="77777777" w:rsidTr="00D1749F">
        <w:trPr>
          <w:trHeight w:val="510"/>
        </w:trPr>
        <w:tc>
          <w:tcPr>
            <w:tcW w:w="501" w:type="pct"/>
            <w:vAlign w:val="center"/>
          </w:tcPr>
          <w:p w14:paraId="1113AA31"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SK</w:t>
            </w:r>
          </w:p>
        </w:tc>
        <w:tc>
          <w:tcPr>
            <w:tcW w:w="4499" w:type="pct"/>
            <w:vAlign w:val="center"/>
          </w:tcPr>
          <w:p w14:paraId="659A583B" w14:textId="77777777" w:rsidR="00EE64F8" w:rsidRPr="002241C0" w:rsidRDefault="00EE64F8" w:rsidP="00EE64F8">
            <w:pPr>
              <w:spacing w:before="240"/>
              <w:contextualSpacing/>
              <w:rPr>
                <w:rFonts w:ascii="Verdana" w:hAnsi="Verdana" w:cs="Times New Roman"/>
                <w:sz w:val="20"/>
                <w:szCs w:val="20"/>
                <w:lang w:val="en-GB"/>
              </w:rPr>
            </w:pPr>
            <w:r>
              <w:rPr>
                <w:rFonts w:ascii="Verdana" w:hAnsi="Verdana" w:cs="Times New Roman"/>
                <w:sz w:val="20"/>
                <w:szCs w:val="20"/>
                <w:lang w:val="en-GB"/>
              </w:rPr>
              <w:t>The w</w:t>
            </w:r>
            <w:r w:rsidRPr="002241C0">
              <w:rPr>
                <w:rFonts w:ascii="Verdana" w:hAnsi="Verdana" w:cs="Times New Roman"/>
                <w:sz w:val="20"/>
                <w:szCs w:val="20"/>
                <w:lang w:val="en-GB"/>
              </w:rPr>
              <w:t>ebsite providing instructions for voting and information on candidates is run by Ministry of Interior of the SR. With respect to the fact that Ministry is a state administration body, it is obliged to ensure accessibility of public information for persons with disability in accordance with Article 3 of Law No. 275/2006 Coll. on Public Administration Information Systems (</w:t>
            </w:r>
            <w:r w:rsidRPr="002241C0">
              <w:rPr>
                <w:rFonts w:ascii="Verdana" w:hAnsi="Verdana" w:cs="Times New Roman"/>
                <w:i/>
                <w:sz w:val="20"/>
                <w:szCs w:val="20"/>
                <w:lang w:val="en-GB"/>
              </w:rPr>
              <w:t>Zákon č. 275/2006 Z.z. o informačných systémoch verejnej správy</w:t>
            </w:r>
            <w:r w:rsidRPr="002241C0">
              <w:rPr>
                <w:rFonts w:ascii="Verdana" w:hAnsi="Verdana" w:cs="Times New Roman"/>
                <w:sz w:val="20"/>
                <w:szCs w:val="20"/>
                <w:lang w:val="en-GB"/>
              </w:rPr>
              <w:t xml:space="preserve">) and </w:t>
            </w:r>
            <w:r w:rsidRPr="00EE64F8">
              <w:rPr>
                <w:rFonts w:ascii="Verdana" w:hAnsi="Verdana" w:cs="Times New Roman"/>
                <w:sz w:val="20"/>
                <w:szCs w:val="20"/>
                <w:lang w:val="en-GB"/>
              </w:rPr>
              <w:t>Article 14</w:t>
            </w:r>
            <w:r w:rsidRPr="002241C0">
              <w:rPr>
                <w:rFonts w:ascii="Verdana" w:hAnsi="Verdana" w:cs="Times New Roman"/>
                <w:sz w:val="20"/>
                <w:szCs w:val="20"/>
                <w:lang w:val="en-GB"/>
              </w:rPr>
              <w:t xml:space="preserve"> of Decree of Ministry of Finance of the SR No. 312/2010 Coll. on Standards for Public Administration Information Systems (</w:t>
            </w:r>
            <w:r w:rsidRPr="002241C0">
              <w:rPr>
                <w:rFonts w:ascii="Verdana" w:hAnsi="Verdana" w:cs="Times New Roman"/>
                <w:i/>
                <w:sz w:val="20"/>
                <w:szCs w:val="20"/>
                <w:lang w:val="en-GB"/>
              </w:rPr>
              <w:t>Výnos MF SR č. 312/2010 Z.z. o štandardoch pre informačné systémy verejnej správy</w:t>
            </w:r>
            <w:r w:rsidRPr="002241C0">
              <w:rPr>
                <w:rFonts w:ascii="Verdana" w:hAnsi="Verdana" w:cs="Times New Roman"/>
                <w:sz w:val="20"/>
                <w:szCs w:val="20"/>
                <w:lang w:val="en-GB"/>
              </w:rPr>
              <w:t>). All accessibility standards are set forth in Annex No. 1 of the decree.</w:t>
            </w:r>
          </w:p>
          <w:p w14:paraId="3A74D525" w14:textId="6D37BF73" w:rsidR="00C93964" w:rsidRDefault="00EE64F8" w:rsidP="00EE64F8">
            <w:pPr>
              <w:rPr>
                <w:rFonts w:ascii="Verdana" w:eastAsia="Calibri" w:hAnsi="Verdana" w:cs="Times New Roman"/>
                <w:lang w:val="en-IE" w:eastAsia="en-US" w:bidi="en-US"/>
              </w:rPr>
            </w:pPr>
            <w:r w:rsidRPr="002241C0">
              <w:rPr>
                <w:rFonts w:ascii="Verdana" w:hAnsi="Verdana" w:cs="Times New Roman"/>
                <w:sz w:val="20"/>
                <w:szCs w:val="20"/>
                <w:lang w:val="en-GB"/>
              </w:rPr>
              <w:t xml:space="preserve">Accessibility of the official website has been tested and evaluated as complying with standards of the </w:t>
            </w:r>
            <w:hyperlink r:id="rId45" w:history="1">
              <w:r w:rsidRPr="002241C0">
                <w:rPr>
                  <w:rStyle w:val="Hyperlink"/>
                  <w:rFonts w:ascii="Verdana" w:hAnsi="Verdana" w:cs="Times New Roman"/>
                  <w:bCs/>
                  <w:sz w:val="20"/>
                  <w:szCs w:val="20"/>
                  <w:shd w:val="clear" w:color="auto" w:fill="FFFFFF"/>
                  <w:lang w:val="en-GB"/>
                </w:rPr>
                <w:t xml:space="preserve">World Wide Web consortium </w:t>
              </w:r>
            </w:hyperlink>
            <w:r w:rsidRPr="002241C0">
              <w:rPr>
                <w:rFonts w:ascii="Verdana" w:hAnsi="Verdana" w:cs="Times New Roman"/>
                <w:sz w:val="20"/>
                <w:szCs w:val="20"/>
                <w:lang w:val="en-GB"/>
              </w:rPr>
              <w:t>regarding website accessibility for citizens with disabilities</w:t>
            </w:r>
            <w:r w:rsidRPr="002241C0">
              <w:rPr>
                <w:rFonts w:ascii="Verdana" w:hAnsi="Verdana" w:cs="Times New Roman"/>
                <w:sz w:val="20"/>
                <w:szCs w:val="20"/>
                <w:shd w:val="clear" w:color="auto" w:fill="FFFFFF"/>
                <w:lang w:val="en-GB"/>
              </w:rPr>
              <w:t>.</w:t>
            </w:r>
            <w:r w:rsidRPr="002241C0">
              <w:rPr>
                <w:rStyle w:val="FootnoteReference"/>
                <w:rFonts w:ascii="Verdana" w:hAnsi="Verdana" w:cs="Times New Roman"/>
                <w:sz w:val="20"/>
                <w:szCs w:val="20"/>
                <w:shd w:val="clear" w:color="auto" w:fill="FFFFFF"/>
                <w:lang w:val="en-GB"/>
              </w:rPr>
              <w:footnoteReference w:id="46"/>
            </w:r>
          </w:p>
        </w:tc>
      </w:tr>
      <w:tr w:rsidR="00C93964" w:rsidRPr="003B1872" w14:paraId="049FCC69" w14:textId="77777777" w:rsidTr="00D1749F">
        <w:trPr>
          <w:trHeight w:val="510"/>
        </w:trPr>
        <w:tc>
          <w:tcPr>
            <w:tcW w:w="501" w:type="pct"/>
            <w:vAlign w:val="center"/>
          </w:tcPr>
          <w:p w14:paraId="3CF19324" w14:textId="77777777" w:rsidR="00C93964" w:rsidRPr="003B1872" w:rsidRDefault="00C93964" w:rsidP="00D1749F">
            <w:pPr>
              <w:rPr>
                <w:rFonts w:ascii="Verdana" w:eastAsia="Calibri" w:hAnsi="Verdana" w:cs="Times New Roman"/>
                <w:lang w:val="en-IE" w:eastAsia="en-US" w:bidi="en-US"/>
              </w:rPr>
            </w:pPr>
            <w:r>
              <w:rPr>
                <w:rFonts w:ascii="Verdana" w:eastAsia="Calibri" w:hAnsi="Verdana" w:cs="Times New Roman"/>
                <w:lang w:val="en-IE" w:eastAsia="en-US" w:bidi="en-US"/>
              </w:rPr>
              <w:t>UK</w:t>
            </w:r>
          </w:p>
        </w:tc>
        <w:tc>
          <w:tcPr>
            <w:tcW w:w="4499" w:type="pct"/>
            <w:vAlign w:val="center"/>
          </w:tcPr>
          <w:p w14:paraId="1AA69B48" w14:textId="5693FD2C" w:rsidR="00C93964" w:rsidRDefault="00EE64F8" w:rsidP="00D1749F">
            <w:pPr>
              <w:rPr>
                <w:rFonts w:ascii="Verdana" w:eastAsia="Calibri" w:hAnsi="Verdana" w:cs="Times New Roman"/>
                <w:lang w:val="en-IE" w:eastAsia="en-US" w:bidi="en-US"/>
              </w:rPr>
            </w:pPr>
            <w:r>
              <w:rPr>
                <w:rFonts w:ascii="Verdana" w:eastAsia="Calibri" w:hAnsi="Verdana" w:cs="Times New Roman"/>
                <w:sz w:val="20"/>
                <w:szCs w:val="20"/>
                <w:lang w:val="en-GB"/>
              </w:rPr>
              <w:t>T</w:t>
            </w:r>
            <w:r w:rsidRPr="0085435F">
              <w:rPr>
                <w:rFonts w:ascii="Verdana" w:eastAsia="Calibri" w:hAnsi="Verdana" w:cs="Times New Roman"/>
                <w:sz w:val="20"/>
                <w:szCs w:val="20"/>
                <w:lang w:val="en-GB"/>
              </w:rPr>
              <w:t>he Electoral Commission provides instruction for voting and information on candidates in an accessible format. This complies with accessibility standards.</w:t>
            </w:r>
            <w:r w:rsidRPr="0085435F">
              <w:rPr>
                <w:rStyle w:val="FootnoteReference"/>
                <w:rFonts w:ascii="Verdana" w:eastAsia="Calibri" w:hAnsi="Verdana" w:cs="Times New Roman"/>
                <w:sz w:val="20"/>
                <w:szCs w:val="20"/>
                <w:lang w:val="en-GB"/>
              </w:rPr>
              <w:footnoteReference w:id="47"/>
            </w:r>
          </w:p>
        </w:tc>
      </w:tr>
    </w:tbl>
    <w:p w14:paraId="7751C25D" w14:textId="77777777" w:rsidR="006F4081" w:rsidRPr="006F4081" w:rsidRDefault="006F4081" w:rsidP="006F4081">
      <w:pPr>
        <w:spacing w:after="0" w:line="240" w:lineRule="auto"/>
        <w:jc w:val="right"/>
        <w:rPr>
          <w:rFonts w:ascii="Verdana" w:eastAsia="Calibri" w:hAnsi="Verdana" w:cs="Times New Roman"/>
          <w:sz w:val="40"/>
          <w:szCs w:val="20"/>
          <w:lang w:val="en-IE" w:eastAsia="en-US" w:bidi="en-US"/>
        </w:rPr>
      </w:pPr>
    </w:p>
    <w:sectPr w:rsidR="006F4081" w:rsidRPr="006F4081" w:rsidSect="0063600C">
      <w:head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FAB36" w14:textId="77777777" w:rsidR="00EE40B6" w:rsidRDefault="00EE40B6" w:rsidP="00EE40B6">
      <w:pPr>
        <w:spacing w:after="0" w:line="240" w:lineRule="auto"/>
      </w:pPr>
      <w:r>
        <w:separator/>
      </w:r>
    </w:p>
  </w:endnote>
  <w:endnote w:type="continuationSeparator" w:id="0">
    <w:p w14:paraId="3EB87FA8" w14:textId="77777777" w:rsidR="00EE40B6" w:rsidRDefault="00EE40B6" w:rsidP="00EE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271E" w14:textId="77777777" w:rsidR="00EE40B6" w:rsidRDefault="00EE40B6" w:rsidP="00EE40B6">
      <w:pPr>
        <w:spacing w:after="0" w:line="240" w:lineRule="auto"/>
      </w:pPr>
      <w:r>
        <w:separator/>
      </w:r>
    </w:p>
  </w:footnote>
  <w:footnote w:type="continuationSeparator" w:id="0">
    <w:p w14:paraId="65013093" w14:textId="77777777" w:rsidR="00EE40B6" w:rsidRDefault="00EE40B6" w:rsidP="00EE40B6">
      <w:pPr>
        <w:spacing w:after="0" w:line="240" w:lineRule="auto"/>
      </w:pPr>
      <w:r>
        <w:continuationSeparator/>
      </w:r>
    </w:p>
  </w:footnote>
  <w:footnote w:id="1">
    <w:p w14:paraId="218CAA8C" w14:textId="77777777" w:rsidR="00A437D9" w:rsidRPr="002C38DD" w:rsidRDefault="00A437D9" w:rsidP="00A437D9">
      <w:pPr>
        <w:pStyle w:val="FootnoteText"/>
        <w:contextualSpacing/>
        <w:rPr>
          <w:lang w:val="en-US"/>
        </w:rPr>
      </w:pPr>
      <w:r>
        <w:rPr>
          <w:rStyle w:val="FootnoteReference"/>
        </w:rPr>
        <w:footnoteRef/>
      </w:r>
      <w:r w:rsidRPr="00A07C0D">
        <w:rPr>
          <w:lang w:val="de-AT"/>
        </w:rPr>
        <w:t xml:space="preserve"> Digitales</w:t>
      </w:r>
      <w:r>
        <w:rPr>
          <w:lang w:val="de-AT"/>
        </w:rPr>
        <w:t xml:space="preserve"> </w:t>
      </w:r>
      <w:r w:rsidRPr="00A07C0D">
        <w:rPr>
          <w:lang w:val="de-AT"/>
        </w:rPr>
        <w:t xml:space="preserve">Österreich (2007-2013): Verwaltung. Web-Accessability. </w:t>
      </w:r>
      <w:r>
        <w:rPr>
          <w:lang w:val="en-US"/>
        </w:rPr>
        <w:t xml:space="preserve">Aktivitäten, </w:t>
      </w:r>
      <w:r w:rsidRPr="002C38DD">
        <w:rPr>
          <w:lang w:val="en-US"/>
        </w:rPr>
        <w:t xml:space="preserve">available at: </w:t>
      </w:r>
      <w:hyperlink r:id="rId1" w:history="1">
        <w:r w:rsidRPr="00840CC6">
          <w:rPr>
            <w:rStyle w:val="Hyperlink"/>
            <w:lang w:val="de-AT"/>
          </w:rPr>
          <w:t>www.digitales.oesterreich.gv.at/site/5884/default.aspx</w:t>
        </w:r>
      </w:hyperlink>
      <w:r w:rsidRPr="00583F30">
        <w:rPr>
          <w:lang w:val="de-AT"/>
        </w:rPr>
        <w:t>.</w:t>
      </w:r>
    </w:p>
  </w:footnote>
  <w:footnote w:id="2">
    <w:p w14:paraId="2C777608" w14:textId="5CBC9511" w:rsidR="00A437D9" w:rsidRPr="00B46105" w:rsidRDefault="00A437D9" w:rsidP="00A437D9">
      <w:pPr>
        <w:pStyle w:val="FootnoteText"/>
      </w:pPr>
      <w:r>
        <w:rPr>
          <w:rStyle w:val="FootnoteReference"/>
        </w:rPr>
        <w:footnoteRef/>
      </w:r>
      <w:r w:rsidRPr="00B46105">
        <w:rPr>
          <w:lang w:val="en-US"/>
        </w:rPr>
        <w:t xml:space="preserve"> Aus</w:t>
      </w:r>
      <w:r w:rsidR="00EE64F8">
        <w:rPr>
          <w:lang w:val="en-US"/>
        </w:rPr>
        <w:t xml:space="preserve">tria, Help.gv.at, available at: </w:t>
      </w:r>
      <w:r w:rsidRPr="00B46105">
        <w:t>www.help.gv.at/Portal.Node/hlpd/public/content/impressum/Seite.739000.html</w:t>
      </w:r>
      <w:r>
        <w:t>.</w:t>
      </w:r>
    </w:p>
  </w:footnote>
  <w:footnote w:id="3">
    <w:p w14:paraId="7DF7DB15" w14:textId="77777777" w:rsidR="00A437D9" w:rsidRPr="00E1465E" w:rsidRDefault="00A437D9" w:rsidP="00A437D9">
      <w:pPr>
        <w:pStyle w:val="FootnoteText"/>
        <w:contextualSpacing/>
      </w:pPr>
      <w:r>
        <w:rPr>
          <w:rStyle w:val="FootnoteReference"/>
        </w:rPr>
        <w:footnoteRef/>
      </w:r>
      <w:r w:rsidRPr="00E1465E">
        <w:t xml:space="preserve"> Austria, Wegscheider, A. (2013), ‘Political Participation of Persons with Disabilities’ (</w:t>
      </w:r>
      <w:r w:rsidRPr="00E1465E">
        <w:rPr>
          <w:i/>
        </w:rPr>
        <w:t>Politische Partizipation von Menschen mit Behinderungen)</w:t>
      </w:r>
      <w:r w:rsidRPr="00E1465E">
        <w:t xml:space="preserve"> </w:t>
      </w:r>
      <w:r w:rsidRPr="00E1465E">
        <w:rPr>
          <w:i/>
        </w:rPr>
        <w:t>SWS-Rundschau</w:t>
      </w:r>
      <w:r w:rsidRPr="00E1465E">
        <w:t xml:space="preserve"> Vol. 53, No 2, pp. 216-234 [p. 223].</w:t>
      </w:r>
    </w:p>
  </w:footnote>
  <w:footnote w:id="4">
    <w:p w14:paraId="289CAE17" w14:textId="77777777" w:rsidR="00A437D9" w:rsidRPr="00E242F0" w:rsidRDefault="00A437D9" w:rsidP="00A437D9">
      <w:pPr>
        <w:pStyle w:val="FootnoteText"/>
        <w:contextualSpacing/>
      </w:pPr>
      <w:r>
        <w:rPr>
          <w:rStyle w:val="FootnoteReference"/>
        </w:rPr>
        <w:footnoteRef/>
      </w:r>
      <w:r>
        <w:t xml:space="preserve"> </w:t>
      </w:r>
      <w:r w:rsidRPr="00F011AD">
        <w:rPr>
          <w:lang w:val="en-US"/>
        </w:rPr>
        <w:t xml:space="preserve">Information provided by the </w:t>
      </w:r>
      <w:r>
        <w:rPr>
          <w:lang w:val="en-US"/>
        </w:rPr>
        <w:t>Provincial Government of Vorarlberg</w:t>
      </w:r>
      <w:r w:rsidRPr="00F011AD">
        <w:rPr>
          <w:lang w:val="en-US"/>
        </w:rPr>
        <w:t xml:space="preserve"> </w:t>
      </w:r>
      <w:r w:rsidRPr="000872E9">
        <w:rPr>
          <w:i/>
          <w:lang w:val="en-US"/>
        </w:rPr>
        <w:t>(</w:t>
      </w:r>
      <w:r>
        <w:rPr>
          <w:i/>
          <w:lang w:val="en-US"/>
        </w:rPr>
        <w:t>Amt der Voralberger Landesregierung</w:t>
      </w:r>
      <w:r w:rsidRPr="000872E9">
        <w:rPr>
          <w:i/>
          <w:lang w:val="en-US"/>
        </w:rPr>
        <w:t>)</w:t>
      </w:r>
      <w:r>
        <w:rPr>
          <w:lang w:val="en-US"/>
        </w:rPr>
        <w:t xml:space="preserve"> on 3</w:t>
      </w:r>
      <w:r w:rsidRPr="00F011AD">
        <w:rPr>
          <w:lang w:val="en-US"/>
        </w:rPr>
        <w:t xml:space="preserve"> </w:t>
      </w:r>
      <w:r>
        <w:rPr>
          <w:lang w:val="en-US"/>
        </w:rPr>
        <w:t>July</w:t>
      </w:r>
      <w:r w:rsidRPr="00F011AD">
        <w:rPr>
          <w:lang w:val="en-US"/>
        </w:rPr>
        <w:t xml:space="preserve"> 2013 in a response to an information request.</w:t>
      </w:r>
    </w:p>
  </w:footnote>
  <w:footnote w:id="5">
    <w:p w14:paraId="1DCF6CC4" w14:textId="77777777" w:rsidR="00A437D9" w:rsidRPr="008E7609" w:rsidRDefault="00A437D9" w:rsidP="00A437D9">
      <w:pPr>
        <w:pStyle w:val="FootnoteText"/>
        <w:contextualSpacing/>
        <w:rPr>
          <w:lang w:val="en-US"/>
        </w:rPr>
      </w:pPr>
      <w:r>
        <w:rPr>
          <w:rStyle w:val="FootnoteReference"/>
        </w:rPr>
        <w:footnoteRef/>
      </w:r>
      <w:r>
        <w:t xml:space="preserve"> </w:t>
      </w:r>
      <w:r w:rsidRPr="00F011AD">
        <w:rPr>
          <w:lang w:val="en-US"/>
        </w:rPr>
        <w:t xml:space="preserve">Information provided by the </w:t>
      </w:r>
      <w:r>
        <w:rPr>
          <w:lang w:val="en-US"/>
        </w:rPr>
        <w:t xml:space="preserve">Provincial Government of Styria </w:t>
      </w:r>
      <w:r w:rsidRPr="000872E9">
        <w:rPr>
          <w:i/>
          <w:lang w:val="en-US"/>
        </w:rPr>
        <w:t>(</w:t>
      </w:r>
      <w:r>
        <w:rPr>
          <w:i/>
          <w:lang w:val="en-US"/>
        </w:rPr>
        <w:t>Amt der Steiermärkischen Landesregierung</w:t>
      </w:r>
      <w:r w:rsidRPr="000872E9">
        <w:rPr>
          <w:i/>
          <w:lang w:val="en-US"/>
        </w:rPr>
        <w:t>)</w:t>
      </w:r>
      <w:r>
        <w:rPr>
          <w:lang w:val="en-US"/>
        </w:rPr>
        <w:t xml:space="preserve"> on 4</w:t>
      </w:r>
      <w:r w:rsidRPr="00F011AD">
        <w:rPr>
          <w:lang w:val="en-US"/>
        </w:rPr>
        <w:t xml:space="preserve"> </w:t>
      </w:r>
      <w:r>
        <w:rPr>
          <w:lang w:val="en-US"/>
        </w:rPr>
        <w:t>July</w:t>
      </w:r>
      <w:r w:rsidRPr="00F011AD">
        <w:rPr>
          <w:lang w:val="en-US"/>
        </w:rPr>
        <w:t xml:space="preserve"> 2013 in a response to an information request</w:t>
      </w:r>
      <w:r w:rsidRPr="00675B69">
        <w:rPr>
          <w:lang w:val="en-US"/>
        </w:rPr>
        <w:t>. Information requests to Upper Austria, Lower Austria, Carinthia and Burgenland remained unanswered.</w:t>
      </w:r>
    </w:p>
  </w:footnote>
  <w:footnote w:id="6">
    <w:p w14:paraId="398C6ED3" w14:textId="310144A0" w:rsidR="00A437D9" w:rsidRPr="00AA6BAE" w:rsidRDefault="00A437D9" w:rsidP="00A437D9">
      <w:pPr>
        <w:pStyle w:val="FootnoteText"/>
        <w:contextualSpacing/>
      </w:pPr>
      <w:r>
        <w:rPr>
          <w:rStyle w:val="FootnoteReference"/>
        </w:rPr>
        <w:footnoteRef/>
      </w:r>
      <w:r w:rsidRPr="00AA6BAE">
        <w:t xml:space="preserve"> Austria, </w:t>
      </w:r>
      <w:r w:rsidRPr="00AA6BAE">
        <w:rPr>
          <w:rFonts w:eastAsia="Calibri" w:cs="Times New Roman"/>
        </w:rPr>
        <w:t xml:space="preserve">BMASK (2012), National Action Plan on Disability 2012-2020. Strategy of the Austrian Federal Government for </w:t>
      </w:r>
      <w:r>
        <w:rPr>
          <w:rFonts w:eastAsia="Calibri" w:cs="Times New Roman"/>
        </w:rPr>
        <w:t>the Implementation of the UN Di</w:t>
      </w:r>
      <w:r w:rsidRPr="00AA6BAE">
        <w:rPr>
          <w:rFonts w:eastAsia="Calibri" w:cs="Times New Roman"/>
        </w:rPr>
        <w:t>sability Rights Convention [</w:t>
      </w:r>
      <w:r w:rsidRPr="00AA6BAE">
        <w:rPr>
          <w:rFonts w:eastAsia="Calibri" w:cs="Times New Roman"/>
          <w:i/>
        </w:rPr>
        <w:t>Nationaler Aktionsplan Behinderung 2012-2020.Strategie der Österreichischen Bundesregierung zur Umsetzung der UN-Behindertenrechtskonvention</w:t>
      </w:r>
      <w:r>
        <w:rPr>
          <w:rFonts w:eastAsia="Calibri" w:cs="Times New Roman"/>
        </w:rPr>
        <w:t>], [Vienna, BMASK, [85</w:t>
      </w:r>
      <w:r w:rsidRPr="00AA6BAE">
        <w:rPr>
          <w:rFonts w:eastAsia="Calibri" w:cs="Times New Roman"/>
        </w:rPr>
        <w:t xml:space="preserve">], available at: </w:t>
      </w:r>
      <w:hyperlink r:id="rId2" w:history="1">
        <w:r w:rsidR="00EE64F8" w:rsidRPr="00F51E11">
          <w:rPr>
            <w:rStyle w:val="Hyperlink"/>
            <w:rFonts w:eastAsia="Calibri" w:cs="Times New Roman"/>
          </w:rPr>
          <w:t>www.bmask.gv.at/cms/site/attachments/7/4/9/CH2092/CMS1359980335644/nap_behinderung-web_2013-01-30_eng.pdf</w:t>
        </w:r>
      </w:hyperlink>
      <w:r>
        <w:t>.</w:t>
      </w:r>
    </w:p>
  </w:footnote>
  <w:footnote w:id="7">
    <w:p w14:paraId="772D1C3D" w14:textId="77777777" w:rsidR="00BE3149" w:rsidRPr="00DB2616" w:rsidRDefault="00BE3149" w:rsidP="00BE3149">
      <w:pPr>
        <w:pStyle w:val="FootnoteText"/>
        <w:jc w:val="both"/>
        <w:rPr>
          <w:rFonts w:cs="Times New Roman"/>
          <w:lang w:val="en-US"/>
        </w:rPr>
      </w:pPr>
      <w:r w:rsidRPr="00DB2616">
        <w:rPr>
          <w:rStyle w:val="FootnoteReference"/>
          <w:rFonts w:cs="Times New Roman"/>
        </w:rPr>
        <w:footnoteRef/>
      </w:r>
      <w:r w:rsidRPr="00DB2616">
        <w:rPr>
          <w:rFonts w:cs="Times New Roman"/>
          <w:lang w:val="en-US"/>
        </w:rPr>
        <w:t xml:space="preserve"> Information obtained from the Central Elections Authority (</w:t>
      </w:r>
      <w:r w:rsidRPr="00DB2616">
        <w:rPr>
          <w:rFonts w:cs="Times New Roman"/>
        </w:rPr>
        <w:t>Κεντρική</w:t>
      </w:r>
      <w:r w:rsidRPr="00DB2616">
        <w:rPr>
          <w:rFonts w:cs="Times New Roman"/>
          <w:lang w:val="en-US"/>
        </w:rPr>
        <w:t xml:space="preserve"> </w:t>
      </w:r>
      <w:r w:rsidRPr="00DB2616">
        <w:rPr>
          <w:rFonts w:cs="Times New Roman"/>
        </w:rPr>
        <w:t>Υπηρεσία</w:t>
      </w:r>
      <w:r w:rsidRPr="00DB2616">
        <w:rPr>
          <w:rFonts w:cs="Times New Roman"/>
          <w:lang w:val="en-US"/>
        </w:rPr>
        <w:t xml:space="preserve"> </w:t>
      </w:r>
      <w:r w:rsidRPr="00DB2616">
        <w:rPr>
          <w:rFonts w:cs="Times New Roman"/>
        </w:rPr>
        <w:t>Εκλογών</w:t>
      </w:r>
      <w:r w:rsidRPr="00DB2616">
        <w:rPr>
          <w:rFonts w:cs="Times New Roman"/>
          <w:lang w:val="en-US"/>
        </w:rPr>
        <w:t>).</w:t>
      </w:r>
    </w:p>
  </w:footnote>
  <w:footnote w:id="8">
    <w:p w14:paraId="50FBEAF3" w14:textId="77777777" w:rsidR="00517678" w:rsidRPr="00A73F5B" w:rsidRDefault="00517678" w:rsidP="00517678">
      <w:pPr>
        <w:pStyle w:val="FootnoteText"/>
        <w:jc w:val="both"/>
        <w:rPr>
          <w:b/>
          <w:lang w:val="en-US"/>
        </w:rPr>
      </w:pPr>
      <w:r w:rsidRPr="00A73F5B">
        <w:rPr>
          <w:rStyle w:val="FootnoteReference"/>
          <w:lang w:val="en-US"/>
        </w:rPr>
        <w:footnoteRef/>
      </w:r>
      <w:r w:rsidRPr="00A73F5B">
        <w:rPr>
          <w:lang w:val="en-US"/>
        </w:rPr>
        <w:t xml:space="preserve"> Czech Republic, Ministry of Interior, 64/2008, available at </w:t>
      </w:r>
      <w:hyperlink r:id="rId3" w:history="1">
        <w:r w:rsidRPr="00A73F5B">
          <w:rPr>
            <w:rStyle w:val="Hyperlink"/>
            <w:lang w:val="en-US"/>
          </w:rPr>
          <w:t>http://www.mvcr.cz/clanek/vyhlaska-c-64-2008-sb-o-forme-uverejnovani-informaci-souvisejicich-s-vykonem-verejne-spravy-prostrednictvim-webovych-stranek-pro-osoby-se-zdravotnim-postizenim-vyhlaska-o-pristupnosti-10.aspx</w:t>
        </w:r>
      </w:hyperlink>
      <w:r w:rsidRPr="00A73F5B">
        <w:rPr>
          <w:lang w:val="en-US"/>
        </w:rPr>
        <w:t xml:space="preserve"> </w:t>
      </w:r>
    </w:p>
  </w:footnote>
  <w:footnote w:id="9">
    <w:p w14:paraId="6B714FEE" w14:textId="77777777" w:rsidR="00517678" w:rsidRPr="00A73F5B" w:rsidRDefault="00517678" w:rsidP="00517678">
      <w:pPr>
        <w:pStyle w:val="FootnoteText"/>
        <w:jc w:val="both"/>
        <w:rPr>
          <w:b/>
          <w:lang w:val="en-US"/>
        </w:rPr>
      </w:pPr>
      <w:r w:rsidRPr="00A73F5B">
        <w:rPr>
          <w:rStyle w:val="FootnoteReference"/>
          <w:lang w:val="en-US"/>
        </w:rPr>
        <w:footnoteRef/>
      </w:r>
      <w:r w:rsidRPr="00A73F5B">
        <w:rPr>
          <w:lang w:val="en-US"/>
        </w:rPr>
        <w:t xml:space="preserve"> </w:t>
      </w:r>
      <w:r w:rsidRPr="00A73F5B">
        <w:rPr>
          <w:rFonts w:eastAsia="Calibri" w:cs="Times New Roman"/>
          <w:lang w:val="en-US"/>
        </w:rPr>
        <w:t xml:space="preserve">The Czech Statistical Office, Statement on Accessibility, available at </w:t>
      </w:r>
      <w:hyperlink r:id="rId4" w:history="1">
        <w:r w:rsidRPr="00A73F5B">
          <w:rPr>
            <w:rStyle w:val="Hyperlink"/>
            <w:rFonts w:eastAsia="Calibri" w:cs="Times New Roman"/>
            <w:lang w:val="en-US"/>
          </w:rPr>
          <w:t>http://www.volby.cz/cz/prohlaseni_o_pristupnosti.htm</w:t>
        </w:r>
      </w:hyperlink>
      <w:r w:rsidRPr="00A73F5B">
        <w:rPr>
          <w:rFonts w:eastAsia="Calibri" w:cs="Times New Roman"/>
          <w:lang w:val="en-US"/>
        </w:rPr>
        <w:t xml:space="preserve"> </w:t>
      </w:r>
    </w:p>
  </w:footnote>
  <w:footnote w:id="10">
    <w:p w14:paraId="7C624EC6" w14:textId="77777777" w:rsidR="00517678" w:rsidRPr="000147D9" w:rsidRDefault="00517678" w:rsidP="00517678">
      <w:pPr>
        <w:pStyle w:val="FootnoteText"/>
        <w:jc w:val="both"/>
        <w:rPr>
          <w:lang w:val="de-DE"/>
        </w:rPr>
      </w:pPr>
      <w:r w:rsidRPr="000147D9">
        <w:rPr>
          <w:rStyle w:val="FootnoteReference"/>
          <w:rFonts w:cs="Arial"/>
        </w:rPr>
        <w:footnoteRef/>
      </w:r>
      <w:r w:rsidRPr="000147D9">
        <w:t xml:space="preserve"> Germany, “Political Information for everyone! How accessible are Germany’s online- news portals (websites)? </w:t>
      </w:r>
      <w:r w:rsidRPr="000147D9">
        <w:rPr>
          <w:lang w:val="de-DE"/>
        </w:rPr>
        <w:t>("</w:t>
      </w:r>
      <w:r w:rsidRPr="000147D9">
        <w:rPr>
          <w:i/>
          <w:lang w:val="de-DE"/>
        </w:rPr>
        <w:t xml:space="preserve">Politische Information für alle! Wie barrierefrei sind Deutschlands Online-Nachrichtenportale?" </w:t>
      </w:r>
      <w:r w:rsidRPr="000147D9">
        <w:rPr>
          <w:lang w:val="de-DE"/>
        </w:rPr>
        <w:t>http://www.institut-fuer-menschenrechte.de/fileadmin/user_upload/PDF-Dateien/Ergebnispapiere_Zusammenfassungen_Hintergrundpapiere/Bild_Spiegel_Tagesschau_und_C_Wie_barrierefrei_sind_Deutschlands_wichtigste_Online_Nachrichtenportale.pdf</w:t>
      </w:r>
    </w:p>
  </w:footnote>
  <w:footnote w:id="11">
    <w:p w14:paraId="5D55CA78" w14:textId="77777777" w:rsidR="00BC79D9" w:rsidRPr="001F4FBF" w:rsidRDefault="00BC79D9" w:rsidP="00BC79D9">
      <w:pPr>
        <w:pStyle w:val="FootnoteText"/>
        <w:jc w:val="both"/>
        <w:rPr>
          <w:lang w:val="en-US"/>
        </w:rPr>
      </w:pPr>
      <w:r w:rsidRPr="001F4FBF">
        <w:rPr>
          <w:rStyle w:val="FootnoteReference"/>
        </w:rPr>
        <w:footnoteRef/>
      </w:r>
      <w:r w:rsidRPr="001F4FBF">
        <w:rPr>
          <w:rFonts w:eastAsia="Calibri" w:cs="Times New Roman"/>
          <w:lang w:val="da-DK"/>
        </w:rPr>
        <w:t xml:space="preserve">Denmark, Sensus ApS (2012), </w:t>
      </w:r>
      <w:r w:rsidRPr="001F4FBF">
        <w:rPr>
          <w:rFonts w:eastAsia="Calibri" w:cs="Times New Roman"/>
          <w:i/>
          <w:lang w:val="da-DK"/>
        </w:rPr>
        <w:t xml:space="preserve">Kortlægning af udvalgte hjemmesiders overholdelse af WCAG 2.0, </w:t>
      </w:r>
      <w:r w:rsidRPr="001F4FBF">
        <w:rPr>
          <w:rFonts w:eastAsia="Calibri" w:cs="Times New Roman"/>
          <w:lang w:val="da-DK"/>
        </w:rPr>
        <w:t xml:space="preserve">Agency for Digitisation </w:t>
      </w:r>
      <w:r w:rsidRPr="001F4FBF">
        <w:rPr>
          <w:rFonts w:eastAsia="Calibri" w:cs="Times New Roman"/>
          <w:i/>
          <w:lang w:val="da-DK"/>
        </w:rPr>
        <w:t>(Digitaliseringsstyrelsen)</w:t>
      </w:r>
      <w:r w:rsidRPr="001F4FBF">
        <w:rPr>
          <w:rFonts w:eastAsia="Calibri" w:cs="Times New Roman"/>
          <w:lang w:val="da-DK"/>
        </w:rPr>
        <w:t xml:space="preserve">. </w:t>
      </w:r>
      <w:r w:rsidRPr="001F4FBF">
        <w:t xml:space="preserve">Hyperlink accessed 24 July 2013: http://www.digst.dk/Servicemenu/Nyheder/Nyhedsarkiv/Digitaliseringsstyrelsen/~/media/Files/Arkitektur%20og%20standarder/Tilg%C3%A6ngelighed/Kortl%C3%A6gning%202012%20for%20Digitaliseringsstyrelsen.ashx </w:t>
      </w:r>
    </w:p>
  </w:footnote>
  <w:footnote w:id="12">
    <w:p w14:paraId="1B8A7537" w14:textId="77777777" w:rsidR="00185508" w:rsidRDefault="00185508" w:rsidP="00185508">
      <w:pPr>
        <w:pStyle w:val="FootnoteText"/>
        <w:jc w:val="both"/>
        <w:rPr>
          <w:rFonts w:eastAsia="Calibri" w:cs="Times New Roman"/>
          <w:lang w:val="en-GB"/>
        </w:rPr>
      </w:pPr>
      <w:r w:rsidRPr="007811A4">
        <w:rPr>
          <w:rStyle w:val="FootnoteCharacters"/>
        </w:rPr>
        <w:footnoteRef/>
      </w:r>
      <w:r w:rsidRPr="007811A4">
        <w:tab/>
        <w:t xml:space="preserve">Estonia,  Ivar Tohvelmann/Axis Multimedia OÜ ordered by Estonian Information System's Authority [Riigi Infosüsteemide Amet] (2011) </w:t>
      </w:r>
      <w:r w:rsidRPr="007811A4">
        <w:rPr>
          <w:rFonts w:eastAsia="Calibri" w:cs="Times New Roman"/>
          <w:lang w:val="en-GB"/>
        </w:rPr>
        <w:t xml:space="preserve">The study of the availability of the </w:t>
      </w:r>
    </w:p>
    <w:p w14:paraId="29BF8005" w14:textId="77777777" w:rsidR="00185508" w:rsidRPr="007811A4" w:rsidRDefault="00185508" w:rsidP="00185508">
      <w:pPr>
        <w:pStyle w:val="FootnoteText"/>
        <w:jc w:val="both"/>
      </w:pPr>
      <w:r w:rsidRPr="007811A4">
        <w:rPr>
          <w:rFonts w:eastAsia="Calibri" w:cs="Times New Roman"/>
          <w:lang w:val="en-GB"/>
        </w:rPr>
        <w:t>web pages of public sector [</w:t>
      </w:r>
      <w:r w:rsidRPr="007811A4">
        <w:t xml:space="preserve">Avaliku sektori veebilehte käideldavuse uuring], Paide, available at: </w:t>
      </w:r>
      <w:hyperlink r:id="rId5" w:history="1">
        <w:r w:rsidRPr="007811A4">
          <w:rPr>
            <w:rStyle w:val="Hyperlink"/>
          </w:rPr>
          <w:t>https://www.ria.ee/public/Programm/veebideuuring_aruanne_final.pdf</w:t>
        </w:r>
      </w:hyperlink>
      <w:r w:rsidRPr="007811A4">
        <w:rPr>
          <w:rFonts w:eastAsia="Calibri" w:cs="Times New Roman"/>
          <w:lang w:val="en-GB"/>
        </w:rPr>
        <w:t xml:space="preserve"> </w:t>
      </w:r>
    </w:p>
  </w:footnote>
  <w:footnote w:id="13">
    <w:p w14:paraId="4CD44E57" w14:textId="77777777" w:rsidR="00185508" w:rsidRPr="005237E0" w:rsidRDefault="00185508" w:rsidP="00185508">
      <w:pPr>
        <w:pStyle w:val="FootnoteText"/>
        <w:jc w:val="both"/>
      </w:pPr>
      <w:r w:rsidRPr="005237E0">
        <w:rPr>
          <w:rStyle w:val="FootnoteReference"/>
        </w:rPr>
        <w:footnoteRef/>
      </w:r>
      <w:r w:rsidRPr="005237E0">
        <w:t xml:space="preserve"> GR, Ministry of Interior, </w:t>
      </w:r>
      <w:hyperlink r:id="rId6" w:history="1">
        <w:r w:rsidRPr="005237E0">
          <w:rPr>
            <w:rStyle w:val="Hyperlink"/>
          </w:rPr>
          <w:t>http://www.ypes.gr/el/Elections/FAQs/</w:t>
        </w:r>
      </w:hyperlink>
    </w:p>
  </w:footnote>
  <w:footnote w:id="14">
    <w:p w14:paraId="091B8504" w14:textId="77777777" w:rsidR="007D5B88" w:rsidRPr="00E907B1" w:rsidRDefault="007D5B88" w:rsidP="007D5B88">
      <w:pPr>
        <w:pStyle w:val="FootnoteText"/>
      </w:pPr>
      <w:r w:rsidRPr="00E907B1">
        <w:rPr>
          <w:rStyle w:val="FootnoteReference"/>
          <w:rFonts w:cs="Arial"/>
          <w:noProof/>
          <w:lang w:val="en-GB"/>
        </w:rPr>
        <w:footnoteRef/>
      </w:r>
      <w:r w:rsidRPr="00E907B1">
        <w:rPr>
          <w:noProof/>
          <w:lang w:val="en-GB"/>
        </w:rPr>
        <w:t xml:space="preserve"> See: </w:t>
      </w:r>
      <w:hyperlink r:id="rId7" w:history="1">
        <w:r w:rsidRPr="00DD1917">
          <w:rPr>
            <w:rStyle w:val="Hyperlink"/>
            <w:rFonts w:cs="Arial"/>
            <w:noProof/>
            <w:lang w:val="en-GB"/>
          </w:rPr>
          <w:t>http://www.infoelectoral.mir.es/Accesibilidad_procesos_electorales/Accesibilidad_procesos_electorales.htm</w:t>
        </w:r>
      </w:hyperlink>
      <w:r w:rsidRPr="00DD1917">
        <w:rPr>
          <w:noProof/>
          <w:lang w:val="en-GB"/>
        </w:rPr>
        <w:t xml:space="preserve">   (accessed on 03/01/2014).</w:t>
      </w:r>
    </w:p>
  </w:footnote>
  <w:footnote w:id="15">
    <w:p w14:paraId="7FCAAAF6" w14:textId="77777777" w:rsidR="007D5B88" w:rsidRPr="00E907B1" w:rsidRDefault="007D5B88" w:rsidP="007D5B88">
      <w:pPr>
        <w:pStyle w:val="FootnoteText"/>
      </w:pPr>
      <w:r w:rsidRPr="00E907B1">
        <w:rPr>
          <w:rStyle w:val="FootnoteReference"/>
          <w:rFonts w:cs="Arial"/>
          <w:noProof/>
          <w:lang w:val="en-GB"/>
        </w:rPr>
        <w:footnoteRef/>
      </w:r>
      <w:r>
        <w:rPr>
          <w:noProof/>
          <w:lang w:val="en-GB"/>
        </w:rPr>
        <w:t>See:</w:t>
      </w:r>
      <w:r w:rsidRPr="00E907B1">
        <w:rPr>
          <w:noProof/>
          <w:color w:val="0000FF"/>
          <w:lang w:val="en-GB"/>
        </w:rPr>
        <w:t>https://</w:t>
      </w:r>
      <w:hyperlink r:id="rId8" w:history="1">
        <w:r w:rsidRPr="00D70DB8">
          <w:rPr>
            <w:rStyle w:val="Hyperlink"/>
            <w:rFonts w:cs="Arial"/>
            <w:noProof/>
            <w:lang w:val="en-GB"/>
          </w:rPr>
          <w:t>www.telesor.es/telesor_embedded.php?id=512181&amp;idTelesor=58&amp;tId=1&amp;KeepThis=true&amp;TB_iframe=true</w:t>
        </w:r>
      </w:hyperlink>
      <w:r w:rsidRPr="00E907B1">
        <w:rPr>
          <w:noProof/>
          <w:lang w:val="en-GB"/>
        </w:rPr>
        <w:t xml:space="preserve"> (accessed on 20/07/2013).</w:t>
      </w:r>
    </w:p>
  </w:footnote>
  <w:footnote w:id="16">
    <w:p w14:paraId="1D0DAEA2" w14:textId="77777777" w:rsidR="007D5B88" w:rsidRPr="00E907B1" w:rsidRDefault="007D5B88" w:rsidP="007D5B88">
      <w:pPr>
        <w:pStyle w:val="FootnoteText"/>
      </w:pPr>
      <w:r w:rsidRPr="00E907B1">
        <w:rPr>
          <w:rStyle w:val="FootnoteReference"/>
          <w:rFonts w:cs="Arial"/>
          <w:noProof/>
          <w:lang w:val="en-GB"/>
        </w:rPr>
        <w:footnoteRef/>
      </w:r>
      <w:r w:rsidRPr="00E907B1">
        <w:rPr>
          <w:noProof/>
          <w:lang w:val="en-GB"/>
        </w:rPr>
        <w:t xml:space="preserve"> See: </w:t>
      </w:r>
      <w:hyperlink r:id="rId9" w:history="1">
        <w:r w:rsidRPr="00E907B1">
          <w:rPr>
            <w:rStyle w:val="Hyperlink"/>
            <w:rFonts w:cs="Arial"/>
            <w:noProof/>
            <w:lang w:val="en-GB"/>
          </w:rPr>
          <w:t>www.infoelectoral.mir.es/Accesibilidad.htm</w:t>
        </w:r>
      </w:hyperlink>
      <w:r w:rsidRPr="00E907B1">
        <w:rPr>
          <w:noProof/>
          <w:lang w:val="en-GB"/>
        </w:rPr>
        <w:t xml:space="preserve"> (accessed on 06/09/2013).</w:t>
      </w:r>
    </w:p>
  </w:footnote>
  <w:footnote w:id="17">
    <w:p w14:paraId="30F13BB8" w14:textId="77777777" w:rsidR="007D5B88" w:rsidRPr="00E907B1" w:rsidRDefault="007D5B88" w:rsidP="007D5B88">
      <w:pPr>
        <w:pStyle w:val="FootnoteText"/>
      </w:pPr>
      <w:r w:rsidRPr="00E907B1">
        <w:rPr>
          <w:rStyle w:val="FootnoteReference"/>
          <w:rFonts w:cs="Arial"/>
        </w:rPr>
        <w:footnoteRef/>
      </w:r>
      <w:r>
        <w:t xml:space="preserve"> </w:t>
      </w:r>
      <w:hyperlink r:id="rId10" w:history="1">
        <w:r w:rsidRPr="00DD1917">
          <w:rPr>
            <w:rStyle w:val="Hyperlink"/>
            <w:rFonts w:cs="Arial"/>
          </w:rPr>
          <w:t>http://www.infoelectoral.mir.es/Elecciones_celebradas/Elecciones_celebradas.htm</w:t>
        </w:r>
      </w:hyperlink>
      <w:r w:rsidRPr="00DD1917">
        <w:t xml:space="preserve"> (accessed on 03/01/2014) </w:t>
      </w:r>
    </w:p>
  </w:footnote>
  <w:footnote w:id="18">
    <w:p w14:paraId="5D9D043F" w14:textId="77777777" w:rsidR="006F615F" w:rsidRPr="00C320A6" w:rsidRDefault="006F615F" w:rsidP="006F615F">
      <w:pPr>
        <w:pStyle w:val="FootnoteText"/>
        <w:jc w:val="both"/>
        <w:rPr>
          <w:lang w:val="en-GB"/>
        </w:rPr>
      </w:pPr>
      <w:r w:rsidRPr="00C320A6">
        <w:rPr>
          <w:rStyle w:val="FootnoteReference"/>
        </w:rPr>
        <w:footnoteRef/>
      </w:r>
      <w:r w:rsidRPr="00C320A6">
        <w:t xml:space="preserve"> </w:t>
      </w:r>
      <w:r>
        <w:rPr>
          <w:lang w:val="en-GB"/>
        </w:rPr>
        <w:t>Information obtained from the</w:t>
      </w:r>
      <w:r w:rsidRPr="00C320A6">
        <w:rPr>
          <w:lang w:val="en-GB"/>
        </w:rPr>
        <w:t xml:space="preserve"> senior inspector in the Ministry of Justice.</w:t>
      </w:r>
    </w:p>
  </w:footnote>
  <w:footnote w:id="19">
    <w:p w14:paraId="6BB8C4B8" w14:textId="77777777" w:rsidR="006F615F" w:rsidRPr="00C320A6" w:rsidRDefault="006F615F" w:rsidP="006F615F">
      <w:pPr>
        <w:pStyle w:val="FootnoteText"/>
        <w:jc w:val="both"/>
      </w:pPr>
      <w:r w:rsidRPr="00C320A6">
        <w:rPr>
          <w:rStyle w:val="FootnoteReference"/>
        </w:rPr>
        <w:footnoteRef/>
      </w:r>
      <w:r w:rsidRPr="00C320A6">
        <w:t xml:space="preserve"> OSCE: REPUBLIC OF FINLAND. PARLIAMENTARY ELECTIONS 17 April 2011. Page 8. Available at (accessed 22.7.2013): </w:t>
      </w:r>
      <w:hyperlink r:id="rId11" w:history="1">
        <w:r w:rsidRPr="00C320A6">
          <w:rPr>
            <w:rStyle w:val="Hyperlink"/>
          </w:rPr>
          <w:t>http://www.osce.org/odihr/81121</w:t>
        </w:r>
      </w:hyperlink>
    </w:p>
  </w:footnote>
  <w:footnote w:id="20">
    <w:p w14:paraId="2A5FACE6" w14:textId="77777777" w:rsidR="006F615F" w:rsidRPr="002E771B" w:rsidRDefault="006F615F" w:rsidP="006F615F">
      <w:pPr>
        <w:pStyle w:val="FootnoteText"/>
      </w:pPr>
      <w:r w:rsidRPr="002E771B">
        <w:rPr>
          <w:rStyle w:val="FootnoteReference"/>
        </w:rPr>
        <w:footnoteRef/>
      </w:r>
      <w:r w:rsidRPr="002E771B">
        <w:t xml:space="preserve"> A</w:t>
      </w:r>
      <w:r w:rsidRPr="00507636">
        <w:rPr>
          <w:rFonts w:cs="Times New Roman"/>
          <w:lang w:val="en-GB"/>
        </w:rPr>
        <w:t xml:space="preserve">vailable at </w:t>
      </w:r>
      <w:hyperlink r:id="rId12" w:history="1">
        <w:r w:rsidRPr="00507636">
          <w:rPr>
            <w:rStyle w:val="Hyperlink"/>
            <w:rFonts w:eastAsia="Times New Roman" w:cs="Times New Roman"/>
            <w:lang w:val="en-GB" w:eastAsia="fi-FI"/>
          </w:rPr>
          <w:t>http://vaalit.fi/58382.htm 2012</w:t>
        </w:r>
      </w:hyperlink>
      <w:r w:rsidRPr="00507636">
        <w:rPr>
          <w:rFonts w:cs="Times New Roman"/>
          <w:lang w:val="en-GB"/>
        </w:rPr>
        <w:t xml:space="preserve"> (accessed 30.7.2013)</w:t>
      </w:r>
    </w:p>
  </w:footnote>
  <w:footnote w:id="21">
    <w:p w14:paraId="3378B651" w14:textId="77777777" w:rsidR="006F615F" w:rsidRPr="00596F53" w:rsidRDefault="006F615F" w:rsidP="00596F53">
      <w:pPr>
        <w:tabs>
          <w:tab w:val="left" w:pos="0"/>
        </w:tabs>
        <w:spacing w:after="0" w:line="240" w:lineRule="auto"/>
        <w:jc w:val="both"/>
        <w:rPr>
          <w:sz w:val="20"/>
          <w:szCs w:val="20"/>
        </w:rPr>
      </w:pPr>
      <w:r w:rsidRPr="00C320A6">
        <w:rPr>
          <w:rStyle w:val="FootnoteReference"/>
          <w:szCs w:val="20"/>
        </w:rPr>
        <w:footnoteRef/>
      </w:r>
      <w:r w:rsidRPr="00C320A6">
        <w:rPr>
          <w:szCs w:val="20"/>
        </w:rPr>
        <w:t xml:space="preserve"> </w:t>
      </w:r>
      <w:r w:rsidRPr="00596F53">
        <w:rPr>
          <w:sz w:val="20"/>
          <w:szCs w:val="20"/>
        </w:rPr>
        <w:t>Konttinen, Juha-Pekka (ed.): The first evaluation report of Finland’s Disability Policy Programme 2010–2015 (</w:t>
      </w:r>
      <w:r w:rsidRPr="00596F53">
        <w:rPr>
          <w:i/>
          <w:sz w:val="20"/>
          <w:szCs w:val="20"/>
        </w:rPr>
        <w:t>VAMPO-seurantaraportti I, Katsaus Suomen vammaispoliittisen ohjelman (VAMPO) 2010–2015 toimeenpanon tilanteeseen</w:t>
      </w:r>
      <w:r w:rsidRPr="00596F53">
        <w:rPr>
          <w:sz w:val="20"/>
          <w:szCs w:val="20"/>
        </w:rPr>
        <w:t>), working paper (</w:t>
      </w:r>
      <w:r w:rsidRPr="00596F53">
        <w:rPr>
          <w:i/>
          <w:sz w:val="20"/>
          <w:szCs w:val="20"/>
        </w:rPr>
        <w:t>työpaperi</w:t>
      </w:r>
      <w:r w:rsidRPr="00596F53">
        <w:rPr>
          <w:sz w:val="20"/>
          <w:szCs w:val="20"/>
        </w:rPr>
        <w:t xml:space="preserve">), published in 2013. Available in Finnish at (accessed 8.8.2013): </w:t>
      </w:r>
      <w:hyperlink r:id="rId13" w:history="1">
        <w:r w:rsidRPr="00596F53">
          <w:rPr>
            <w:rStyle w:val="Hyperlink"/>
            <w:rFonts w:eastAsia="Calibri" w:cs="Times New Roman"/>
            <w:sz w:val="20"/>
            <w:szCs w:val="20"/>
            <w:lang w:bidi="en-US"/>
          </w:rPr>
          <w:t>www.julkari.fi/bitstream/handle/10024/110226/URN_ISBN_978-952-245-955-8.pdf?sequence=1</w:t>
        </w:r>
      </w:hyperlink>
    </w:p>
  </w:footnote>
  <w:footnote w:id="22">
    <w:p w14:paraId="241C7FB4" w14:textId="77777777" w:rsidR="006F615F" w:rsidRPr="00596F53" w:rsidRDefault="006F615F" w:rsidP="00596F53">
      <w:pPr>
        <w:pStyle w:val="FootnoteText"/>
      </w:pPr>
      <w:r w:rsidRPr="00596F53">
        <w:rPr>
          <w:rStyle w:val="FootnoteReference"/>
        </w:rPr>
        <w:footnoteRef/>
      </w:r>
      <w:r w:rsidRPr="00596F53">
        <w:t xml:space="preserve"> The website is available at </w:t>
      </w:r>
      <w:hyperlink r:id="rId14" w:history="1">
        <w:r w:rsidRPr="00596F53">
          <w:rPr>
            <w:rStyle w:val="Hyperlink"/>
          </w:rPr>
          <w:t>www.interieur.gouv.fr/Elections/Comment-voter/Le-vote-des-personnes-handicapees</w:t>
        </w:r>
      </w:hyperlink>
    </w:p>
  </w:footnote>
  <w:footnote w:id="23">
    <w:p w14:paraId="7FE2F437" w14:textId="77777777" w:rsidR="00596F53" w:rsidRPr="00596F53" w:rsidRDefault="00596F53" w:rsidP="00596F53">
      <w:pPr>
        <w:pStyle w:val="FootnoteText"/>
        <w:jc w:val="both"/>
        <w:rPr>
          <w:rFonts w:cs="Times New Roman"/>
          <w:lang w:val="en-GB"/>
        </w:rPr>
      </w:pPr>
      <w:r w:rsidRPr="00596F53">
        <w:rPr>
          <w:rStyle w:val="FootnoteReference"/>
          <w:rFonts w:cs="Times New Roman"/>
        </w:rPr>
        <w:footnoteRef/>
      </w:r>
      <w:r w:rsidRPr="00596F53">
        <w:rPr>
          <w:rFonts w:cs="Times New Roman"/>
        </w:rPr>
        <w:t xml:space="preserve"> Information obtained from the </w:t>
      </w:r>
      <w:r w:rsidRPr="00596F53">
        <w:rPr>
          <w:rFonts w:cs="Times New Roman"/>
          <w:lang w:val="en-GB"/>
        </w:rPr>
        <w:t>National Election Committee of the Republic of Croatia (</w:t>
      </w:r>
      <w:r w:rsidRPr="00596F53">
        <w:rPr>
          <w:rFonts w:cs="Times New Roman"/>
          <w:i/>
          <w:lang w:val="en-GB"/>
        </w:rPr>
        <w:t>Državno izborno povjerenstvo</w:t>
      </w:r>
      <w:r w:rsidRPr="00596F53">
        <w:rPr>
          <w:rFonts w:cs="Times New Roman"/>
          <w:lang w:val="en-GB"/>
        </w:rPr>
        <w:t xml:space="preserve">) (2013) </w:t>
      </w:r>
    </w:p>
  </w:footnote>
  <w:footnote w:id="24">
    <w:p w14:paraId="40BFCF4D" w14:textId="77777777" w:rsidR="00596F53" w:rsidRPr="00C531D7" w:rsidRDefault="00596F53" w:rsidP="00596F53">
      <w:pPr>
        <w:pStyle w:val="FootnoteText"/>
        <w:jc w:val="both"/>
        <w:rPr>
          <w:lang w:val="hr-HR"/>
        </w:rPr>
      </w:pPr>
      <w:r w:rsidRPr="00596F53">
        <w:rPr>
          <w:rStyle w:val="FootnoteReference"/>
        </w:rPr>
        <w:footnoteRef/>
      </w:r>
      <w:r w:rsidRPr="00596F53">
        <w:t xml:space="preserve"> Information obtained from the </w:t>
      </w:r>
      <w:r w:rsidRPr="00596F53">
        <w:rPr>
          <w:rFonts w:cs="Times New Roman"/>
          <w:lang w:val="en-GB"/>
        </w:rPr>
        <w:t>Ministry of Public Administration (</w:t>
      </w:r>
      <w:r w:rsidRPr="00596F53">
        <w:rPr>
          <w:rFonts w:cs="Times New Roman"/>
          <w:i/>
          <w:lang w:val="en-GB"/>
        </w:rPr>
        <w:t>Ministarstvo javne uprave</w:t>
      </w:r>
      <w:r w:rsidRPr="00596F53">
        <w:rPr>
          <w:rFonts w:cs="Times New Roman"/>
          <w:lang w:val="en-GB"/>
        </w:rPr>
        <w:t>) (2013).</w:t>
      </w:r>
    </w:p>
  </w:footnote>
  <w:footnote w:id="25">
    <w:p w14:paraId="14FBC09A" w14:textId="77777777" w:rsidR="00596F53" w:rsidRPr="00AA3A39" w:rsidRDefault="00596F53" w:rsidP="00596F53">
      <w:pPr>
        <w:pStyle w:val="FootnoteText"/>
        <w:jc w:val="both"/>
        <w:rPr>
          <w:lang w:val="en-GB"/>
        </w:rPr>
      </w:pPr>
      <w:r w:rsidRPr="00AA3A39">
        <w:rPr>
          <w:rStyle w:val="FootnoteReference"/>
          <w:lang w:val="en-GB"/>
        </w:rPr>
        <w:footnoteRef/>
      </w:r>
      <w:r w:rsidRPr="00AA3A39">
        <w:rPr>
          <w:lang w:val="en-GB"/>
        </w:rPr>
        <w:t xml:space="preserve"> Information obtained from the MVGYOSZ(9 July 2013). </w:t>
      </w:r>
    </w:p>
  </w:footnote>
  <w:footnote w:id="26">
    <w:p w14:paraId="19189968" w14:textId="77777777" w:rsidR="00596F53" w:rsidRPr="00AA3A39" w:rsidRDefault="00596F53" w:rsidP="00596F53">
      <w:pPr>
        <w:pStyle w:val="FootnoteText"/>
        <w:jc w:val="both"/>
        <w:rPr>
          <w:lang w:val="hu-HU"/>
        </w:rPr>
      </w:pPr>
      <w:r w:rsidRPr="00AA3A39">
        <w:rPr>
          <w:rStyle w:val="FootnoteReference"/>
        </w:rPr>
        <w:footnoteRef/>
      </w:r>
      <w:r w:rsidRPr="00AA3A39">
        <w:t xml:space="preserve"> </w:t>
      </w:r>
      <w:r w:rsidRPr="00AA3A39">
        <w:rPr>
          <w:lang w:val="en-GB"/>
        </w:rPr>
        <w:t xml:space="preserve">Information provided by the MVGYOSZ(9 July 2013). </w:t>
      </w:r>
      <w:r w:rsidRPr="00AA3A39">
        <w:t xml:space="preserve">The assessment was prepared for the purpose of the present report, it was not published and is not available online. </w:t>
      </w:r>
    </w:p>
  </w:footnote>
  <w:footnote w:id="27">
    <w:p w14:paraId="5FC1ECDE" w14:textId="77777777" w:rsidR="00596F53" w:rsidRPr="00AA3A39" w:rsidRDefault="00596F53" w:rsidP="00596F53">
      <w:pPr>
        <w:pStyle w:val="FootnoteText"/>
        <w:jc w:val="both"/>
        <w:rPr>
          <w:lang w:val="hu-HU"/>
        </w:rPr>
      </w:pPr>
      <w:r w:rsidRPr="00AA3A39">
        <w:rPr>
          <w:rStyle w:val="FootnoteReference"/>
        </w:rPr>
        <w:footnoteRef/>
      </w:r>
      <w:r w:rsidRPr="00AA3A39">
        <w:t xml:space="preserve"> </w:t>
      </w:r>
      <w:r w:rsidRPr="00AA3A39">
        <w:rPr>
          <w:lang w:val="en-GB"/>
        </w:rPr>
        <w:t>Information provided by the National Election Office</w:t>
      </w:r>
      <w:r>
        <w:rPr>
          <w:lang w:val="en-GB"/>
        </w:rPr>
        <w:t xml:space="preserve"> </w:t>
      </w:r>
      <w:r w:rsidRPr="00AA3A39">
        <w:rPr>
          <w:lang w:val="en-GB"/>
        </w:rPr>
        <w:t>(12 July 2013).</w:t>
      </w:r>
    </w:p>
  </w:footnote>
  <w:footnote w:id="28">
    <w:p w14:paraId="6096E964" w14:textId="77777777" w:rsidR="00EA61FE" w:rsidRPr="00EA61FE" w:rsidRDefault="00EA61FE" w:rsidP="00EA61FE">
      <w:pPr>
        <w:pStyle w:val="FootnoteText"/>
        <w:rPr>
          <w:lang w:val="hu-HU"/>
        </w:rPr>
      </w:pPr>
      <w:r w:rsidRPr="008F2BC6">
        <w:rPr>
          <w:rStyle w:val="FootnoteReference"/>
        </w:rPr>
        <w:footnoteRef/>
      </w:r>
      <w:r w:rsidRPr="00EA61FE">
        <w:rPr>
          <w:lang w:val="hu-HU"/>
        </w:rPr>
        <w:t xml:space="preserve"> </w:t>
      </w:r>
      <w:hyperlink r:id="rId15" w:history="1">
        <w:r w:rsidRPr="00EA61FE">
          <w:rPr>
            <w:rStyle w:val="Hyperlink"/>
            <w:rFonts w:cs="Arial"/>
            <w:lang w:val="hu-HU"/>
          </w:rPr>
          <w:t>http://www.environ.ie/en/Publications/LocalGovernment/Voting/FileDownLoad,1896,en.pdf</w:t>
        </w:r>
      </w:hyperlink>
    </w:p>
  </w:footnote>
  <w:footnote w:id="29">
    <w:p w14:paraId="18849D7D" w14:textId="77777777" w:rsidR="00EA61FE" w:rsidRPr="000A1566" w:rsidRDefault="00EA61FE" w:rsidP="00EA61FE">
      <w:pPr>
        <w:pStyle w:val="FootnoteText"/>
        <w:jc w:val="both"/>
      </w:pPr>
      <w:r w:rsidRPr="000A1566">
        <w:rPr>
          <w:rStyle w:val="FootnoteReference"/>
          <w:rFonts w:cs="Arial"/>
        </w:rPr>
        <w:footnoteRef/>
      </w:r>
      <w:r w:rsidRPr="000A1566">
        <w:t xml:space="preserve"> See </w:t>
      </w:r>
      <w:hyperlink r:id="rId16" w:history="1">
        <w:r w:rsidRPr="000A1566">
          <w:rPr>
            <w:rStyle w:val="Hyperlink"/>
            <w:rFonts w:cs="Arial"/>
          </w:rPr>
          <w:t>www.environ.ie/tools/accessibilitystatement</w:t>
        </w:r>
      </w:hyperlink>
      <w:r w:rsidRPr="000A1566">
        <w:t xml:space="preserve"> (accessed on 13 September 2013).</w:t>
      </w:r>
    </w:p>
  </w:footnote>
  <w:footnote w:id="30">
    <w:p w14:paraId="6186ECF8" w14:textId="77777777" w:rsidR="00765575" w:rsidRPr="0064227B" w:rsidRDefault="00765575" w:rsidP="007655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pPr>
      <w:r w:rsidRPr="0064227B">
        <w:rPr>
          <w:rStyle w:val="FootnoteReference"/>
          <w:sz w:val="20"/>
          <w:szCs w:val="20"/>
        </w:rPr>
        <w:footnoteRef/>
      </w:r>
      <w:r w:rsidRPr="0064227B">
        <w:rPr>
          <w:sz w:val="20"/>
          <w:szCs w:val="20"/>
          <w:lang w:val="it-IT"/>
        </w:rPr>
        <w:t xml:space="preserve"> Source:</w:t>
      </w:r>
      <w:hyperlink r:id="rId17" w:history="1">
        <w:r w:rsidRPr="0064227B">
          <w:rPr>
            <w:rStyle w:val="Hyperlink"/>
            <w:sz w:val="20"/>
            <w:szCs w:val="20"/>
            <w:lang w:val="it-IT"/>
          </w:rPr>
          <w:t>www.interno.gov.it/mininterno/export/sites/default/tools/accessibilita/</w:t>
        </w:r>
      </w:hyperlink>
    </w:p>
  </w:footnote>
  <w:footnote w:id="31">
    <w:p w14:paraId="110C9A38" w14:textId="77777777" w:rsidR="00765575" w:rsidRPr="00410AAD" w:rsidRDefault="00765575" w:rsidP="00765575">
      <w:pPr>
        <w:pStyle w:val="FootnoteText"/>
      </w:pPr>
      <w:r w:rsidRPr="00410AAD">
        <w:rPr>
          <w:rStyle w:val="FootnoteReference"/>
          <w:szCs w:val="18"/>
        </w:rPr>
        <w:footnoteRef/>
      </w:r>
      <w:r w:rsidRPr="00410AAD">
        <w:rPr>
          <w:rStyle w:val="FootnoteReference"/>
        </w:rPr>
        <w:t xml:space="preserve"> </w:t>
      </w:r>
      <w:r w:rsidRPr="00410AAD">
        <w:t>Central Electoral Commission, oral and written communication with NFP-Lithuania. July, 2013</w:t>
      </w:r>
    </w:p>
  </w:footnote>
  <w:footnote w:id="32">
    <w:p w14:paraId="53B1D38C" w14:textId="77777777" w:rsidR="00765575" w:rsidRPr="00CA01A8" w:rsidRDefault="00765575" w:rsidP="00765575">
      <w:pPr>
        <w:pStyle w:val="FootnoteText"/>
        <w:jc w:val="both"/>
      </w:pPr>
      <w:r w:rsidRPr="00CA01A8">
        <w:rPr>
          <w:rStyle w:val="FootnoteReference"/>
        </w:rPr>
        <w:footnoteRef/>
      </w:r>
      <w:r w:rsidRPr="00CA01A8">
        <w:t xml:space="preserve"> </w:t>
      </w:r>
      <w:r>
        <w:t xml:space="preserve">Information obtained from the </w:t>
      </w:r>
      <w:r w:rsidRPr="00CA01A8">
        <w:t>Central Election Commission</w:t>
      </w:r>
      <w:r>
        <w:t xml:space="preserve"> on</w:t>
      </w:r>
      <w:r w:rsidRPr="00CA01A8">
        <w:t xml:space="preserve"> 31 July 2013</w:t>
      </w:r>
      <w:r>
        <w:t xml:space="preserve"> (</w:t>
      </w:r>
      <w:r w:rsidRPr="00CA01A8">
        <w:t>Information Letter No.02-017/171</w:t>
      </w:r>
      <w:r>
        <w:t>).</w:t>
      </w:r>
      <w:r w:rsidRPr="00CA01A8">
        <w:t xml:space="preserve"> </w:t>
      </w:r>
    </w:p>
  </w:footnote>
  <w:footnote w:id="33">
    <w:p w14:paraId="1358A4E5" w14:textId="77777777" w:rsidR="00490191" w:rsidRDefault="00490191" w:rsidP="00490191">
      <w:pPr>
        <w:pStyle w:val="FootnoteText"/>
      </w:pPr>
      <w:r w:rsidRPr="003A20AD">
        <w:rPr>
          <w:rStyle w:val="FootnoteReference"/>
        </w:rPr>
        <w:footnoteRef/>
      </w:r>
      <w:r w:rsidRPr="003A20AD">
        <w:t xml:space="preserve"> Reply received in writing from the National Commission Persons with Disability, 29 July 2013.</w:t>
      </w:r>
    </w:p>
  </w:footnote>
  <w:footnote w:id="34">
    <w:p w14:paraId="0578AF77" w14:textId="77777777" w:rsidR="00466A32" w:rsidRPr="00BE6376" w:rsidRDefault="00466A32" w:rsidP="00466A32">
      <w:pPr>
        <w:pStyle w:val="FootnoteText"/>
        <w:jc w:val="both"/>
      </w:pPr>
      <w:r w:rsidRPr="00BE6376">
        <w:rPr>
          <w:rStyle w:val="FootnoteReference"/>
        </w:rPr>
        <w:footnoteRef/>
      </w:r>
      <w:r w:rsidRPr="00BE6376">
        <w:t xml:space="preserve"> The Netherlands, National Government (</w:t>
      </w:r>
      <w:r w:rsidRPr="00BE6376">
        <w:rPr>
          <w:i/>
        </w:rPr>
        <w:t>Rijksoverheid</w:t>
      </w:r>
      <w:r w:rsidRPr="00BE6376">
        <w:t>) (2013), Elections (</w:t>
      </w:r>
      <w:r w:rsidRPr="00BE6376">
        <w:rPr>
          <w:i/>
        </w:rPr>
        <w:t>Verkiezingen</w:t>
      </w:r>
      <w:r w:rsidRPr="00BE6376">
        <w:t>), website, available at: www.rijksoverheid.nl/onderwerpen/verkiezingen.</w:t>
      </w:r>
    </w:p>
  </w:footnote>
  <w:footnote w:id="35">
    <w:p w14:paraId="01F02467" w14:textId="77777777" w:rsidR="00466A32" w:rsidRPr="00BE6376" w:rsidRDefault="00466A32" w:rsidP="00466A32">
      <w:pPr>
        <w:pStyle w:val="FootnoteText"/>
        <w:jc w:val="both"/>
      </w:pPr>
      <w:r w:rsidRPr="00BE6376">
        <w:rPr>
          <w:rStyle w:val="FootnoteReference"/>
        </w:rPr>
        <w:footnoteRef/>
      </w:r>
      <w:r w:rsidRPr="00BE6376">
        <w:t xml:space="preserve"> The Netherlands, National Government (</w:t>
      </w:r>
      <w:r w:rsidRPr="00BE6376">
        <w:rPr>
          <w:i/>
        </w:rPr>
        <w:t>Rijksoverheid</w:t>
      </w:r>
      <w:r w:rsidRPr="00BE6376">
        <w:t>) (2013), Accessibility (</w:t>
      </w:r>
      <w:r w:rsidRPr="00BE6376">
        <w:rPr>
          <w:i/>
        </w:rPr>
        <w:t>Toegankelijkheid</w:t>
      </w:r>
      <w:r w:rsidRPr="00BE6376">
        <w:t>), website, available at: http://www.rijksoverheid.nl/toegankelijkheid.</w:t>
      </w:r>
    </w:p>
  </w:footnote>
  <w:footnote w:id="36">
    <w:p w14:paraId="74B1316C" w14:textId="77777777" w:rsidR="00466A32" w:rsidRPr="00BE6376" w:rsidRDefault="00466A32" w:rsidP="00466A32">
      <w:pPr>
        <w:pStyle w:val="FootnoteText"/>
        <w:jc w:val="both"/>
      </w:pPr>
      <w:r w:rsidRPr="00BE6376">
        <w:rPr>
          <w:rStyle w:val="FootnoteReference"/>
        </w:rPr>
        <w:footnoteRef/>
      </w:r>
      <w:r w:rsidRPr="00BE6376">
        <w:t xml:space="preserve"> The Netherlands, Electoral Council (</w:t>
      </w:r>
      <w:r w:rsidRPr="00BE6376">
        <w:rPr>
          <w:i/>
        </w:rPr>
        <w:t>Kiesraad</w:t>
      </w:r>
      <w:r w:rsidRPr="00BE6376">
        <w:t>) (2013), Elections (</w:t>
      </w:r>
      <w:r w:rsidRPr="00BE6376">
        <w:rPr>
          <w:i/>
        </w:rPr>
        <w:t>Verkiezingen</w:t>
      </w:r>
      <w:r w:rsidRPr="00BE6376">
        <w:t>), website, available at: www.kiesraad.nl/artikel/verkiezingen.</w:t>
      </w:r>
    </w:p>
  </w:footnote>
  <w:footnote w:id="37">
    <w:p w14:paraId="086D3AFE" w14:textId="77777777" w:rsidR="00A451E6" w:rsidRPr="00E1465E" w:rsidRDefault="00A451E6" w:rsidP="00A451E6">
      <w:pPr>
        <w:pStyle w:val="FootnoteText"/>
        <w:rPr>
          <w:lang w:val="pl-PL"/>
        </w:rPr>
      </w:pPr>
      <w:r w:rsidRPr="004C2373">
        <w:rPr>
          <w:rStyle w:val="FootnoteReference"/>
          <w:rFonts w:ascii="Times New Roman" w:hAnsi="Times New Roman"/>
        </w:rPr>
        <w:footnoteRef/>
      </w:r>
      <w:r w:rsidRPr="00E1465E">
        <w:rPr>
          <w:rFonts w:ascii="Times New Roman" w:hAnsi="Times New Roman"/>
          <w:lang w:val="pl-PL"/>
        </w:rPr>
        <w:t xml:space="preserve"> Poland, Act on Digitalisation of the Activity of Subjects Conducting Public Tasks (</w:t>
      </w:r>
      <w:r w:rsidRPr="00E1465E">
        <w:rPr>
          <w:rFonts w:ascii="Times New Roman" w:hAnsi="Times New Roman"/>
          <w:i/>
          <w:lang w:val="pl-PL"/>
        </w:rPr>
        <w:t>Ustawa z dnia 17 lutego 2005 o informatyzacji działalności podmiotów realizujących zadania publiczne</w:t>
      </w:r>
      <w:r w:rsidRPr="00E1465E">
        <w:rPr>
          <w:rFonts w:ascii="Times New Roman" w:hAnsi="Times New Roman"/>
          <w:lang w:val="pl-PL"/>
        </w:rPr>
        <w:t>)</w:t>
      </w:r>
    </w:p>
  </w:footnote>
  <w:footnote w:id="38">
    <w:p w14:paraId="617CD479" w14:textId="77777777" w:rsidR="00A451E6" w:rsidRPr="009638A1" w:rsidRDefault="00A451E6" w:rsidP="00A451E6">
      <w:pPr>
        <w:pStyle w:val="FootnoteText"/>
        <w:rPr>
          <w:lang w:val="pl-PL"/>
        </w:rPr>
      </w:pPr>
      <w:r w:rsidRPr="00BD6155">
        <w:rPr>
          <w:rStyle w:val="FootnoteReference"/>
        </w:rPr>
        <w:footnoteRef/>
      </w:r>
      <w:r w:rsidRPr="00BD6155">
        <w:rPr>
          <w:lang w:val="pl-PL"/>
        </w:rPr>
        <w:t xml:space="preserve"> </w:t>
      </w:r>
      <w:r w:rsidRPr="009638A1">
        <w:rPr>
          <w:lang w:val="pl-PL"/>
        </w:rPr>
        <w:t>Poland, Foundation Institute for Regional Development (</w:t>
      </w:r>
      <w:r w:rsidRPr="009638A1">
        <w:rPr>
          <w:i/>
          <w:lang w:val="pl-PL"/>
        </w:rPr>
        <w:t>Fundacja Instytut Rozwoju Regionalnego</w:t>
      </w:r>
      <w:r w:rsidRPr="009638A1">
        <w:rPr>
          <w:lang w:val="pl-PL"/>
        </w:rPr>
        <w:t xml:space="preserve">), </w:t>
      </w:r>
      <w:r w:rsidRPr="009638A1">
        <w:rPr>
          <w:i/>
          <w:lang w:val="pl-PL"/>
        </w:rPr>
        <w:t>Dostępność witryn internetowych instytucji publicznych dla osób niepełnosprawnych</w:t>
      </w:r>
      <w:r w:rsidRPr="009638A1">
        <w:rPr>
          <w:lang w:val="pl-PL"/>
        </w:rPr>
        <w:t xml:space="preserve">, Kraków, April 2013, available at: </w:t>
      </w:r>
      <w:hyperlink r:id="rId18" w:history="1">
        <w:r w:rsidRPr="009638A1">
          <w:rPr>
            <w:rStyle w:val="Hyperlink"/>
          </w:rPr>
          <w:t>www.firr.org.pl/attachments/article/511/Raport%20FIRR%20-%20Dost%C4%99pno%C5%9B%C4%87%20witryn%20internetowych%20.pdf</w:t>
        </w:r>
      </w:hyperlink>
      <w:r w:rsidRPr="00EC22B3">
        <w:rPr>
          <w:lang w:val="pl-PL"/>
        </w:rPr>
        <w:t xml:space="preserve"> </w:t>
      </w:r>
    </w:p>
  </w:footnote>
  <w:footnote w:id="39">
    <w:p w14:paraId="28D488D8" w14:textId="77777777" w:rsidR="008B12B8" w:rsidRPr="00666BB5" w:rsidRDefault="008B12B8" w:rsidP="008B12B8">
      <w:pPr>
        <w:pStyle w:val="FootnoteText"/>
      </w:pPr>
      <w:r>
        <w:rPr>
          <w:rStyle w:val="FootnoteReference"/>
        </w:rPr>
        <w:footnoteRef/>
      </w:r>
      <w:r>
        <w:t xml:space="preserve"> </w:t>
      </w:r>
      <w:r w:rsidRPr="00571745">
        <w:t xml:space="preserve">all information provided in writing, by the </w:t>
      </w:r>
      <w:r>
        <w:t xml:space="preserve">DGAI’s </w:t>
      </w:r>
      <w:r w:rsidRPr="00571745">
        <w:t>(Directorate-General of Internal Administration – Ministry of Internal Administration,</w:t>
      </w:r>
      <w:r w:rsidRPr="00666BB5">
        <w:rPr>
          <w:i/>
        </w:rPr>
        <w:t xml:space="preserve"> Direção Geral da Administração Interna – Ministério da Administração Interna</w:t>
      </w:r>
      <w:r>
        <w:t xml:space="preserve">) </w:t>
      </w:r>
      <w:r w:rsidRPr="00571745">
        <w:t>Legal and Electoral Studies Unit.</w:t>
      </w:r>
    </w:p>
  </w:footnote>
  <w:footnote w:id="40">
    <w:p w14:paraId="0F55098A" w14:textId="77777777" w:rsidR="008B12B8" w:rsidRPr="00572105" w:rsidRDefault="008B12B8" w:rsidP="008B12B8">
      <w:pPr>
        <w:pStyle w:val="FootnoteText"/>
        <w:rPr>
          <w:lang w:val="en-US"/>
        </w:rPr>
      </w:pPr>
      <w:r>
        <w:rPr>
          <w:rStyle w:val="FootnoteReference"/>
        </w:rPr>
        <w:footnoteRef/>
      </w:r>
      <w:r>
        <w:t xml:space="preserve"> See w</w:t>
      </w:r>
      <w:r>
        <w:rPr>
          <w:lang w:val="en-US"/>
        </w:rPr>
        <w:t xml:space="preserve">ebsite of the AEP: </w:t>
      </w:r>
      <w:hyperlink r:id="rId19" w:history="1">
        <w:r w:rsidRPr="005829A2">
          <w:rPr>
            <w:rStyle w:val="Hyperlink"/>
            <w:lang w:val="en-US"/>
          </w:rPr>
          <w:t>http://www.roaep.ro/prezentare/</w:t>
        </w:r>
      </w:hyperlink>
      <w:r>
        <w:rPr>
          <w:lang w:val="en-US"/>
        </w:rPr>
        <w:t xml:space="preserve">. </w:t>
      </w:r>
    </w:p>
  </w:footnote>
  <w:footnote w:id="41">
    <w:p w14:paraId="4C5BB764" w14:textId="77777777" w:rsidR="008B12B8" w:rsidRPr="00D14CA5" w:rsidRDefault="008B12B8" w:rsidP="008B12B8">
      <w:pPr>
        <w:pStyle w:val="FootnoteText"/>
        <w:rPr>
          <w:lang w:val="ro-RO"/>
        </w:rPr>
      </w:pPr>
      <w:r>
        <w:rPr>
          <w:rStyle w:val="FootnoteReference"/>
        </w:rPr>
        <w:footnoteRef/>
      </w:r>
      <w:r>
        <w:t xml:space="preserve"> Letter No. 10684/05.09.2013 from the Permanent Electoral Authority (</w:t>
      </w:r>
      <w:r>
        <w:rPr>
          <w:i/>
        </w:rPr>
        <w:t>Autoritatea Electorală Permanentă</w:t>
      </w:r>
      <w:r>
        <w:t>) to the Centre for Legal Resources,  .</w:t>
      </w:r>
    </w:p>
  </w:footnote>
  <w:footnote w:id="42">
    <w:p w14:paraId="7597635F" w14:textId="77777777" w:rsidR="008B12B8" w:rsidRPr="00C15FC1" w:rsidRDefault="008B12B8" w:rsidP="008B12B8">
      <w:pPr>
        <w:spacing w:after="0"/>
        <w:rPr>
          <w:rFonts w:cs="Times New Roman"/>
          <w:sz w:val="20"/>
          <w:szCs w:val="20"/>
        </w:rPr>
      </w:pPr>
      <w:r w:rsidRPr="00C15FC1">
        <w:rPr>
          <w:rStyle w:val="FootnoteReference"/>
          <w:rFonts w:cs="Times New Roman"/>
          <w:sz w:val="20"/>
          <w:szCs w:val="20"/>
        </w:rPr>
        <w:footnoteRef/>
      </w:r>
      <w:r w:rsidRPr="00C15FC1">
        <w:rPr>
          <w:rFonts w:cs="Times New Roman"/>
          <w:sz w:val="20"/>
          <w:szCs w:val="20"/>
        </w:rPr>
        <w:t xml:space="preserve">  Letter no 7062/17.08.2012 of AEP, </w:t>
      </w:r>
      <w:r>
        <w:rPr>
          <w:rFonts w:cs="Times New Roman"/>
          <w:sz w:val="20"/>
          <w:szCs w:val="20"/>
        </w:rPr>
        <w:t xml:space="preserve"> </w:t>
      </w:r>
      <w:r w:rsidRPr="00C15FC1">
        <w:rPr>
          <w:rFonts w:cs="Times New Roman"/>
          <w:sz w:val="20"/>
          <w:szCs w:val="20"/>
        </w:rPr>
        <w:t>.</w:t>
      </w:r>
    </w:p>
  </w:footnote>
  <w:footnote w:id="43">
    <w:p w14:paraId="444F0E22" w14:textId="77777777" w:rsidR="00A34D4F" w:rsidRPr="00137223" w:rsidRDefault="00A34D4F" w:rsidP="00A34D4F">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sidRPr="00137223">
        <w:rPr>
          <w:rFonts w:asciiTheme="majorHAnsi" w:hAnsiTheme="majorHAnsi" w:cs="Times New Roman"/>
          <w:lang w:val="sv-SE"/>
        </w:rPr>
        <w:t>Sweden, E-Delegation (</w:t>
      </w:r>
      <w:r w:rsidRPr="00137223">
        <w:rPr>
          <w:rFonts w:asciiTheme="majorHAnsi" w:hAnsiTheme="majorHAnsi" w:cs="Times New Roman"/>
          <w:i/>
          <w:lang w:val="sv-SE"/>
        </w:rPr>
        <w:t>E-Delegationen),</w:t>
      </w:r>
      <w:r w:rsidRPr="00137223">
        <w:rPr>
          <w:rFonts w:asciiTheme="majorHAnsi" w:hAnsiTheme="majorHAnsi" w:cs="Times New Roman"/>
        </w:rPr>
        <w:t xml:space="preserve"> </w:t>
      </w:r>
      <w:r w:rsidRPr="00137223">
        <w:rPr>
          <w:rFonts w:asciiTheme="majorHAnsi" w:hAnsiTheme="majorHAnsi" w:cs="Times New Roman"/>
          <w:lang w:val="sv-SE"/>
        </w:rPr>
        <w:t>Guidance for Web Development (</w:t>
      </w:r>
      <w:r w:rsidRPr="00137223">
        <w:rPr>
          <w:rFonts w:asciiTheme="majorHAnsi" w:hAnsiTheme="majorHAnsi" w:cs="Times New Roman"/>
          <w:i/>
          <w:lang w:val="sv-SE"/>
        </w:rPr>
        <w:t>Vägledning för webbutveckling</w:t>
      </w:r>
      <w:r w:rsidRPr="00137223">
        <w:rPr>
          <w:rFonts w:asciiTheme="majorHAnsi" w:hAnsiTheme="majorHAnsi" w:cs="Times New Roman"/>
          <w:lang w:val="sv-SE"/>
        </w:rPr>
        <w:t>)</w:t>
      </w:r>
      <w:r w:rsidRPr="00137223">
        <w:rPr>
          <w:rFonts w:asciiTheme="majorHAnsi" w:hAnsiTheme="majorHAnsi" w:cs="Times New Roman"/>
          <w:i/>
          <w:lang w:val="sv-SE"/>
        </w:rPr>
        <w:t xml:space="preserve"> </w:t>
      </w:r>
      <w:r w:rsidRPr="00137223">
        <w:rPr>
          <w:rFonts w:asciiTheme="majorHAnsi" w:hAnsiTheme="majorHAnsi" w:cs="Times New Roman"/>
          <w:lang w:val="sv-SE"/>
        </w:rPr>
        <w:t>available at:</w:t>
      </w:r>
      <w:r w:rsidRPr="00137223">
        <w:rPr>
          <w:rFonts w:asciiTheme="majorHAnsi" w:hAnsiTheme="majorHAnsi" w:cs="Times New Roman"/>
          <w:i/>
          <w:lang w:val="sv-SE"/>
        </w:rPr>
        <w:t xml:space="preserve"> </w:t>
      </w:r>
      <w:hyperlink r:id="rId20" w:history="1">
        <w:r w:rsidRPr="00E7159B">
          <w:rPr>
            <w:rStyle w:val="Hyperlink"/>
            <w:rFonts w:asciiTheme="majorHAnsi" w:hAnsiTheme="majorHAnsi" w:cs="Times New Roman"/>
            <w:lang w:val="sv-SE"/>
          </w:rPr>
          <w:t>www.webbriktlinjer.se</w:t>
        </w:r>
      </w:hyperlink>
      <w:r>
        <w:rPr>
          <w:rFonts w:asciiTheme="majorHAnsi" w:hAnsiTheme="majorHAnsi" w:cs="Times New Roman"/>
          <w:lang w:val="sv-SE"/>
        </w:rPr>
        <w:t xml:space="preserve"> </w:t>
      </w:r>
    </w:p>
  </w:footnote>
  <w:footnote w:id="44">
    <w:p w14:paraId="27DE0F16" w14:textId="77777777" w:rsidR="00A34D4F" w:rsidRPr="00137223" w:rsidRDefault="00A34D4F" w:rsidP="00A34D4F">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sidRPr="00137223">
        <w:rPr>
          <w:rFonts w:asciiTheme="majorHAnsi" w:hAnsiTheme="majorHAnsi" w:cs="Times New Roman"/>
          <w:lang w:val="sv-SE"/>
        </w:rPr>
        <w:t>E</w:t>
      </w:r>
      <w:r>
        <w:rPr>
          <w:rFonts w:asciiTheme="majorHAnsi" w:hAnsiTheme="majorHAnsi" w:cs="Times New Roman"/>
          <w:lang w:val="sv-SE"/>
        </w:rPr>
        <w:t>-</w:t>
      </w:r>
      <w:r w:rsidRPr="00137223">
        <w:rPr>
          <w:rFonts w:asciiTheme="majorHAnsi" w:hAnsiTheme="majorHAnsi" w:cs="Times New Roman"/>
          <w:lang w:val="sv-SE"/>
        </w:rPr>
        <w:t>mail communication with the Election Authority (</w:t>
      </w:r>
      <w:r w:rsidRPr="00137223">
        <w:rPr>
          <w:rFonts w:asciiTheme="majorHAnsi" w:hAnsiTheme="majorHAnsi" w:cs="Times New Roman"/>
          <w:i/>
          <w:lang w:val="sv-SE"/>
        </w:rPr>
        <w:t>Valmyndigheten</w:t>
      </w:r>
      <w:r w:rsidRPr="00137223">
        <w:rPr>
          <w:rFonts w:asciiTheme="majorHAnsi" w:hAnsiTheme="majorHAnsi" w:cs="Times New Roman"/>
          <w:lang w:val="sv-SE"/>
        </w:rPr>
        <w:t xml:space="preserve">), </w:t>
      </w:r>
      <w:r>
        <w:rPr>
          <w:rFonts w:asciiTheme="majorHAnsi" w:hAnsiTheme="majorHAnsi" w:cs="Times New Roman"/>
          <w:lang w:val="sv-SE"/>
        </w:rPr>
        <w:t>20 August 2013</w:t>
      </w:r>
    </w:p>
  </w:footnote>
  <w:footnote w:id="45">
    <w:p w14:paraId="0CF58594" w14:textId="77777777" w:rsidR="00A34D4F" w:rsidRPr="00137223" w:rsidRDefault="00A34D4F" w:rsidP="00A34D4F">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Pr>
          <w:rFonts w:asciiTheme="majorHAnsi" w:hAnsiTheme="majorHAnsi" w:cs="Times New Roman"/>
          <w:lang w:val="sv-SE"/>
        </w:rPr>
        <w:t xml:space="preserve"> </w:t>
      </w:r>
      <w:r w:rsidRPr="00137223">
        <w:rPr>
          <w:rFonts w:asciiTheme="majorHAnsi" w:hAnsiTheme="majorHAnsi" w:cs="Times New Roman"/>
          <w:lang w:val="sv-SE"/>
        </w:rPr>
        <w:t xml:space="preserve"> </w:t>
      </w:r>
      <w:hyperlink r:id="rId21" w:history="1">
        <w:r w:rsidRPr="000474AC">
          <w:rPr>
            <w:rStyle w:val="Hyperlink"/>
            <w:rFonts w:asciiTheme="majorHAnsi" w:hAnsiTheme="majorHAnsi"/>
            <w:lang w:val="sv-SE"/>
          </w:rPr>
          <w:t>www.handisam.se/Uppfoljning-och-statistik/uppfoljning-i-staten-Oppna-jamforelser/Oppna-jamforelser-2013/?Authority=412&amp;year=2013&amp;firstcompareyear=2012&amp;earliestyear=2011</w:t>
        </w:r>
      </w:hyperlink>
      <w:r>
        <w:rPr>
          <w:rFonts w:asciiTheme="majorHAnsi" w:hAnsiTheme="majorHAnsi" w:cs="Times New Roman"/>
          <w:lang w:val="sv-SE"/>
        </w:rPr>
        <w:t xml:space="preserve"> </w:t>
      </w:r>
    </w:p>
  </w:footnote>
  <w:footnote w:id="46">
    <w:p w14:paraId="0EB88DD3" w14:textId="77777777" w:rsidR="00EE64F8" w:rsidRPr="00EE64F8" w:rsidRDefault="00EE64F8" w:rsidP="00EE64F8">
      <w:pPr>
        <w:pStyle w:val="FootnoteText"/>
        <w:rPr>
          <w:lang w:val="sv-SE"/>
        </w:rPr>
      </w:pPr>
      <w:r w:rsidRPr="008D4401">
        <w:rPr>
          <w:rStyle w:val="FootnoteReference"/>
          <w:lang w:val="en-GB"/>
        </w:rPr>
        <w:footnoteRef/>
      </w:r>
      <w:r w:rsidRPr="00EE64F8">
        <w:rPr>
          <w:lang w:val="sv-SE"/>
        </w:rPr>
        <w:t xml:space="preserve"> </w:t>
      </w:r>
      <w:hyperlink r:id="rId22" w:history="1">
        <w:r w:rsidRPr="00EE64F8">
          <w:rPr>
            <w:rStyle w:val="Hyperlink"/>
            <w:lang w:val="sv-SE"/>
          </w:rPr>
          <w:t>www.minv.sk/?vyhlasenie-o-pristupnosti</w:t>
        </w:r>
      </w:hyperlink>
      <w:r w:rsidRPr="00EE64F8">
        <w:rPr>
          <w:lang w:val="sv-SE"/>
        </w:rPr>
        <w:t xml:space="preserve"> </w:t>
      </w:r>
    </w:p>
  </w:footnote>
  <w:footnote w:id="47">
    <w:p w14:paraId="0664761A" w14:textId="77777777" w:rsidR="00EE64F8" w:rsidRPr="004768E0" w:rsidRDefault="00EE64F8" w:rsidP="00EE64F8">
      <w:pPr>
        <w:pStyle w:val="FootnoteText"/>
      </w:pPr>
      <w:r w:rsidRPr="004768E0">
        <w:rPr>
          <w:rStyle w:val="FootnoteReference"/>
        </w:rPr>
        <w:footnoteRef/>
      </w:r>
      <w:r w:rsidRPr="004768E0">
        <w:t xml:space="preserve"> [UK] Electoral Commission website, available at: </w:t>
      </w:r>
      <w:hyperlink r:id="rId23" w:history="1">
        <w:r w:rsidRPr="004768E0">
          <w:rPr>
            <w:rStyle w:val="Hyperlink"/>
            <w:rFonts w:eastAsia="Calibri" w:cs="Times New Roman"/>
            <w:lang w:val="en-GB"/>
          </w:rPr>
          <w:t>http://www.electoralcommission.org.uk/accessibility</w:t>
        </w:r>
      </w:hyperlink>
      <w:r w:rsidRPr="004768E0">
        <w:rPr>
          <w:rStyle w:val="Hyperlink"/>
          <w:rFonts w:eastAsia="Calibri" w:cs="Times New Roman"/>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AC82A" w14:textId="06DBCC14" w:rsidR="00EE40B6" w:rsidRPr="00D70BD3" w:rsidRDefault="00EE40B6" w:rsidP="00EE40B6">
    <w:pPr>
      <w:pStyle w:val="Header"/>
      <w:jc w:val="right"/>
      <w:rPr>
        <w:sz w:val="20"/>
      </w:rPr>
    </w:pPr>
    <w:r w:rsidRPr="00D70BD3">
      <w:rPr>
        <w:sz w:val="20"/>
      </w:rPr>
      <w:t>Background information: political participation of persons with disabilities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BBE"/>
    <w:multiLevelType w:val="multilevel"/>
    <w:tmpl w:val="38B25BDA"/>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5A331F79"/>
    <w:multiLevelType w:val="hybridMultilevel"/>
    <w:tmpl w:val="940C33C2"/>
    <w:lvl w:ilvl="0" w:tplc="914A488C">
      <w:start w:val="12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B6296B"/>
    <w:multiLevelType w:val="hybridMultilevel"/>
    <w:tmpl w:val="2DCC67CC"/>
    <w:lvl w:ilvl="0" w:tplc="43CAFE16">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81"/>
    <w:rsid w:val="00006110"/>
    <w:rsid w:val="00020FC8"/>
    <w:rsid w:val="0003365A"/>
    <w:rsid w:val="00091E92"/>
    <w:rsid w:val="000C5B50"/>
    <w:rsid w:val="0015196A"/>
    <w:rsid w:val="0016154F"/>
    <w:rsid w:val="00185508"/>
    <w:rsid w:val="001F0690"/>
    <w:rsid w:val="00241343"/>
    <w:rsid w:val="002519F8"/>
    <w:rsid w:val="00285849"/>
    <w:rsid w:val="0029563E"/>
    <w:rsid w:val="002E76E4"/>
    <w:rsid w:val="0030402D"/>
    <w:rsid w:val="00313189"/>
    <w:rsid w:val="0031720D"/>
    <w:rsid w:val="003860DC"/>
    <w:rsid w:val="003B1872"/>
    <w:rsid w:val="004031AF"/>
    <w:rsid w:val="00404EDA"/>
    <w:rsid w:val="00466A32"/>
    <w:rsid w:val="00490191"/>
    <w:rsid w:val="004D1B41"/>
    <w:rsid w:val="004F123F"/>
    <w:rsid w:val="00517678"/>
    <w:rsid w:val="00540A5B"/>
    <w:rsid w:val="0054105F"/>
    <w:rsid w:val="005620C0"/>
    <w:rsid w:val="00584798"/>
    <w:rsid w:val="00596F53"/>
    <w:rsid w:val="005A4F3E"/>
    <w:rsid w:val="005C6699"/>
    <w:rsid w:val="005D130C"/>
    <w:rsid w:val="005E45C6"/>
    <w:rsid w:val="00605852"/>
    <w:rsid w:val="0063600C"/>
    <w:rsid w:val="006427A5"/>
    <w:rsid w:val="00680988"/>
    <w:rsid w:val="006860E3"/>
    <w:rsid w:val="006B7FA6"/>
    <w:rsid w:val="006C35CD"/>
    <w:rsid w:val="006C4A41"/>
    <w:rsid w:val="006E1ADB"/>
    <w:rsid w:val="006F3DFF"/>
    <w:rsid w:val="006F4081"/>
    <w:rsid w:val="006F615F"/>
    <w:rsid w:val="007165CD"/>
    <w:rsid w:val="00757C45"/>
    <w:rsid w:val="00765575"/>
    <w:rsid w:val="00774D00"/>
    <w:rsid w:val="007A7136"/>
    <w:rsid w:val="007D5B88"/>
    <w:rsid w:val="00832801"/>
    <w:rsid w:val="00833545"/>
    <w:rsid w:val="00833F1D"/>
    <w:rsid w:val="008A22E2"/>
    <w:rsid w:val="008B12B8"/>
    <w:rsid w:val="008C5A46"/>
    <w:rsid w:val="008E22DB"/>
    <w:rsid w:val="00922B44"/>
    <w:rsid w:val="009753EA"/>
    <w:rsid w:val="009C0B3B"/>
    <w:rsid w:val="009D47E9"/>
    <w:rsid w:val="009F557C"/>
    <w:rsid w:val="00A34D4F"/>
    <w:rsid w:val="00A437D9"/>
    <w:rsid w:val="00A451E6"/>
    <w:rsid w:val="00AB30EB"/>
    <w:rsid w:val="00AB64D0"/>
    <w:rsid w:val="00B8652E"/>
    <w:rsid w:val="00B958A9"/>
    <w:rsid w:val="00BA1742"/>
    <w:rsid w:val="00BC79D9"/>
    <w:rsid w:val="00BD65F0"/>
    <w:rsid w:val="00BE295D"/>
    <w:rsid w:val="00BE3149"/>
    <w:rsid w:val="00C17467"/>
    <w:rsid w:val="00C93964"/>
    <w:rsid w:val="00CD0E1C"/>
    <w:rsid w:val="00CD0F0E"/>
    <w:rsid w:val="00CE1E30"/>
    <w:rsid w:val="00CE382E"/>
    <w:rsid w:val="00D033B5"/>
    <w:rsid w:val="00D076B1"/>
    <w:rsid w:val="00D32411"/>
    <w:rsid w:val="00D55852"/>
    <w:rsid w:val="00D70BD3"/>
    <w:rsid w:val="00D84892"/>
    <w:rsid w:val="00D84F5D"/>
    <w:rsid w:val="00D956E9"/>
    <w:rsid w:val="00DA2C5B"/>
    <w:rsid w:val="00E65C10"/>
    <w:rsid w:val="00E85099"/>
    <w:rsid w:val="00EA61FE"/>
    <w:rsid w:val="00EE40B6"/>
    <w:rsid w:val="00EE64F8"/>
    <w:rsid w:val="00EF26C7"/>
    <w:rsid w:val="00EF548D"/>
    <w:rsid w:val="00F2030D"/>
    <w:rsid w:val="00F95BEC"/>
    <w:rsid w:val="00FA1E7E"/>
    <w:rsid w:val="00FC2B78"/>
    <w:rsid w:val="00FE67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styleId="CommentReference">
    <w:name w:val="annotation reference"/>
    <w:rsid w:val="00185508"/>
    <w:rPr>
      <w:sz w:val="16"/>
      <w:szCs w:val="16"/>
    </w:rPr>
  </w:style>
  <w:style w:type="character" w:customStyle="1" w:styleId="apple-converted-space">
    <w:name w:val="apple-converted-space"/>
    <w:basedOn w:val="DefaultParagraphFont"/>
    <w:rsid w:val="00EA6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styleId="CommentReference">
    <w:name w:val="annotation reference"/>
    <w:rsid w:val="00185508"/>
    <w:rPr>
      <w:sz w:val="16"/>
      <w:szCs w:val="16"/>
    </w:rPr>
  </w:style>
  <w:style w:type="character" w:customStyle="1" w:styleId="apple-converted-space">
    <w:name w:val="apple-converted-space"/>
    <w:basedOn w:val="DefaultParagraphFont"/>
    <w:rsid w:val="00EA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ections2012.wallonie.be/accessibilite.html" TargetMode="External"/><Relationship Id="rId18" Type="http://schemas.openxmlformats.org/officeDocument/2006/relationships/hyperlink" Target="http://www.cik.bg" TargetMode="External"/><Relationship Id="rId26" Type="http://schemas.openxmlformats.org/officeDocument/2006/relationships/hyperlink" Target="http://vaalit.fi/" TargetMode="External"/><Relationship Id="rId39" Type="http://schemas.openxmlformats.org/officeDocument/2006/relationships/hyperlink" Target="http://pkw.gov.pl/aktualnosci" TargetMode="External"/><Relationship Id="rId3" Type="http://schemas.openxmlformats.org/officeDocument/2006/relationships/customXml" Target="../customXml/item3.xml"/><Relationship Id="rId21" Type="http://schemas.openxmlformats.org/officeDocument/2006/relationships/hyperlink" Target="http://www.bundeswahlleiter.de/de/barrierefrei/index.html" TargetMode="External"/><Relationship Id="rId34" Type="http://schemas.openxmlformats.org/officeDocument/2006/relationships/hyperlink" Target="http://www.info-Handicap.lu" TargetMode="External"/><Relationship Id="rId42" Type="http://schemas.openxmlformats.org/officeDocument/2006/relationships/hyperlink" Target="http://www.portaldoeleitor.pt"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bruxelleselections2012.irisnet.be/" TargetMode="External"/><Relationship Id="rId17" Type="http://schemas.openxmlformats.org/officeDocument/2006/relationships/hyperlink" Target="http://elections2009.belgium.be/fr/" TargetMode="External"/><Relationship Id="rId25" Type="http://schemas.openxmlformats.org/officeDocument/2006/relationships/hyperlink" Target="https://www.ria.ee/public/Programm/veebideuuring_aruanne_final.pdf" TargetMode="External"/><Relationship Id="rId33" Type="http://schemas.openxmlformats.org/officeDocument/2006/relationships/hyperlink" Target="http://www.mfi.public.lu/legislation/PersHand/" TargetMode="External"/><Relationship Id="rId38" Type="http://schemas.openxmlformats.org/officeDocument/2006/relationships/hyperlink" Target="http://info.pkw.gov.pl"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laanderen.be/nl/overheid/verkiezingen/verkiezingen" TargetMode="External"/><Relationship Id="rId20" Type="http://schemas.openxmlformats.org/officeDocument/2006/relationships/hyperlink" Target="http://www.mvcr.cz/volby.aspx" TargetMode="External"/><Relationship Id="rId29" Type="http://schemas.openxmlformats.org/officeDocument/2006/relationships/hyperlink" Target="http://www.vrk.lt/" TargetMode="External"/><Relationship Id="rId41" Type="http://schemas.openxmlformats.org/officeDocument/2006/relationships/hyperlink" Target="http://www.dgai.mai.gov.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im.dk" TargetMode="External"/><Relationship Id="rId32" Type="http://schemas.openxmlformats.org/officeDocument/2006/relationships/hyperlink" Target="http://www.guichet.public.lu/citoyens/fr/index.html" TargetMode="External"/><Relationship Id="rId37" Type="http://schemas.openxmlformats.org/officeDocument/2006/relationships/hyperlink" Target="http://www.validator.utilitia.pl" TargetMode="External"/><Relationship Id="rId40" Type="http://schemas.openxmlformats.org/officeDocument/2006/relationships/hyperlink" Target="http://info.pkw.gov.pl" TargetMode="External"/><Relationship Id="rId45" Type="http://schemas.openxmlformats.org/officeDocument/2006/relationships/hyperlink" Target="http://www.w3c.org/" TargetMode="External"/><Relationship Id="rId5" Type="http://schemas.openxmlformats.org/officeDocument/2006/relationships/numbering" Target="numbering.xml"/><Relationship Id="rId15" Type="http://schemas.openxmlformats.org/officeDocument/2006/relationships/hyperlink" Target="http://www.anysurfer.be/en" TargetMode="External"/><Relationship Id="rId23" Type="http://schemas.openxmlformats.org/officeDocument/2006/relationships/hyperlink" Target="http://elections.oim.dk/" TargetMode="External"/><Relationship Id="rId28" Type="http://schemas.openxmlformats.org/officeDocument/2006/relationships/hyperlink" Target="http://www.interno.gov.it" TargetMode="External"/><Relationship Id="rId36" Type="http://schemas.openxmlformats.org/officeDocument/2006/relationships/hyperlink" Target="http://cvk.lv/pub/public/29838.html" TargetMode="External"/><Relationship Id="rId10" Type="http://schemas.openxmlformats.org/officeDocument/2006/relationships/footnotes" Target="footnotes.xml"/><Relationship Id="rId19" Type="http://schemas.openxmlformats.org/officeDocument/2006/relationships/hyperlink" Target="http://www.volby.cz" TargetMode="External"/><Relationship Id="rId31" Type="http://schemas.openxmlformats.org/officeDocument/2006/relationships/hyperlink" Target="http://www.elections.lu" TargetMode="External"/><Relationship Id="rId44" Type="http://schemas.openxmlformats.org/officeDocument/2006/relationships/hyperlink" Target="http://www.dvk-rs.si/index.php/s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laanderenkiest.be/" TargetMode="External"/><Relationship Id="rId22" Type="http://schemas.openxmlformats.org/officeDocument/2006/relationships/hyperlink" Target="http://valg.oim.dk/" TargetMode="External"/><Relationship Id="rId27" Type="http://schemas.openxmlformats.org/officeDocument/2006/relationships/hyperlink" Target="http://www.valasztas.hu" TargetMode="External"/><Relationship Id="rId30" Type="http://schemas.openxmlformats.org/officeDocument/2006/relationships/hyperlink" Target="http://www.renow.lu" TargetMode="External"/><Relationship Id="rId35" Type="http://schemas.openxmlformats.org/officeDocument/2006/relationships/hyperlink" Target="http://www.cvk.lv" TargetMode="External"/><Relationship Id="rId43" Type="http://schemas.openxmlformats.org/officeDocument/2006/relationships/hyperlink" Target="http://www.recenseamento.mai.gov.pt/"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telesor.es/telesor_embedded.php?id=512181&amp;idTelesor=58&amp;tId=1&amp;KeepThis=true&amp;TB_iframe=true" TargetMode="External"/><Relationship Id="rId13" Type="http://schemas.openxmlformats.org/officeDocument/2006/relationships/hyperlink" Target="http://www.julkari.fi/bitstream/handle/10024/110226/URN_ISBN_978-952-245-955-8.pdf?sequence=1" TargetMode="External"/><Relationship Id="rId18" Type="http://schemas.openxmlformats.org/officeDocument/2006/relationships/hyperlink" Target="http://www.firr.org.pl/attachments/article/511/Raport%20FIRR%20-%20Dost%C4%99pno%C5%9B%C4%87%20witryn%20internetowych%20.pdf" TargetMode="External"/><Relationship Id="rId3" Type="http://schemas.openxmlformats.org/officeDocument/2006/relationships/hyperlink" Target="http://www.mvcr.cz/clanek/vyhlaska-c-64-2008-sb-o-forme-uverejnovani-informaci-souvisejicich-s-vykonem-verejne-spravy-prostrednictvim-webovych-stranek-pro-osoby-se-zdravotnim-postizenim-vyhlaska-o-pristupnosti-10.aspx" TargetMode="External"/><Relationship Id="rId21" Type="http://schemas.openxmlformats.org/officeDocument/2006/relationships/hyperlink" Target="http://www.handisam.se/Uppfoljning-och-statistik/uppfoljning-i-staten-Oppna-jamforelser/Oppna-jamforelser-2013/?Authority=412&amp;year=2013&amp;firstcompareyear=2012&amp;earliestyear=2011" TargetMode="External"/><Relationship Id="rId7" Type="http://schemas.openxmlformats.org/officeDocument/2006/relationships/hyperlink" Target="http://www.infoelectoral.mir.es/Accesibilidad_procesos_electorales/Accesibilidad_procesos_electorales.htm" TargetMode="External"/><Relationship Id="rId12" Type="http://schemas.openxmlformats.org/officeDocument/2006/relationships/hyperlink" Target="http://vaalit.fi/58382.htm%202012" TargetMode="External"/><Relationship Id="rId17" Type="http://schemas.openxmlformats.org/officeDocument/2006/relationships/hyperlink" Target="http://www.interno.gov.it/mininterno/export/sites/default/tools/accessibilita/" TargetMode="External"/><Relationship Id="rId2" Type="http://schemas.openxmlformats.org/officeDocument/2006/relationships/hyperlink" Target="http://www.bmask.gv.at/cms/site/attachments/7/4/9/CH2092/CMS1359980335644/nap_behinderung-web_2013-01-30_eng.pdf" TargetMode="External"/><Relationship Id="rId16" Type="http://schemas.openxmlformats.org/officeDocument/2006/relationships/hyperlink" Target="http://www.environ.ie/tools/accessibilitystatement" TargetMode="External"/><Relationship Id="rId20" Type="http://schemas.openxmlformats.org/officeDocument/2006/relationships/hyperlink" Target="http://www.webbriktlinjer.se" TargetMode="External"/><Relationship Id="rId1" Type="http://schemas.openxmlformats.org/officeDocument/2006/relationships/hyperlink" Target="www.digitales.oesterreich.gv.at/site/5884/default.aspx" TargetMode="External"/><Relationship Id="rId6" Type="http://schemas.openxmlformats.org/officeDocument/2006/relationships/hyperlink" Target="http://www.ypes.gr/el/Elections/FAQs/" TargetMode="External"/><Relationship Id="rId11" Type="http://schemas.openxmlformats.org/officeDocument/2006/relationships/hyperlink" Target="http://www.osce.org/odihr/81121" TargetMode="External"/><Relationship Id="rId5" Type="http://schemas.openxmlformats.org/officeDocument/2006/relationships/hyperlink" Target="https://www.ria.ee/public/Programm/veebideuuring_aruanne_final.pdf" TargetMode="External"/><Relationship Id="rId15" Type="http://schemas.openxmlformats.org/officeDocument/2006/relationships/hyperlink" Target="http://www.environ.ie/en/Publications/LocalGovernment/Voting/FileDownLoad,1896,en.pdf" TargetMode="External"/><Relationship Id="rId23" Type="http://schemas.openxmlformats.org/officeDocument/2006/relationships/hyperlink" Target="http://www.electoralcommission.org.uk/accessibility" TargetMode="External"/><Relationship Id="rId10" Type="http://schemas.openxmlformats.org/officeDocument/2006/relationships/hyperlink" Target="http://www.infoelectoral.mir.es/Elecciones_celebradas/Elecciones_celebradas.htm" TargetMode="External"/><Relationship Id="rId19" Type="http://schemas.openxmlformats.org/officeDocument/2006/relationships/hyperlink" Target="http://www.roaep.ro/prezentare/" TargetMode="External"/><Relationship Id="rId4" Type="http://schemas.openxmlformats.org/officeDocument/2006/relationships/hyperlink" Target="http://www.volby.cz/cz/prohlaseni_o_pristupnosti.htm" TargetMode="External"/><Relationship Id="rId9" Type="http://schemas.openxmlformats.org/officeDocument/2006/relationships/hyperlink" Target="http://www.infoelectoral.mir.es/Accesibilidad.htm" TargetMode="External"/><Relationship Id="rId14" Type="http://schemas.openxmlformats.org/officeDocument/2006/relationships/hyperlink" Target="http://www.interieur.gouv.fr/Elections/Comment-voter/Le-vote-des-personnes-handicapees" TargetMode="External"/><Relationship Id="rId22" Type="http://schemas.openxmlformats.org/officeDocument/2006/relationships/hyperlink" Target="www.minv.sk/?vyhlasenie-o-pristupnosti%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dms/research/polparprojectsite/ResearchMaterial/Forms/Research%20Materi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raNotifyUsers xmlns="16097700-bd0a-4b4b-83d5-90842b5175e0">
      <UserInfo>
        <DisplayName/>
        <AccountId xsi:nil="true"/>
        <AccountType/>
      </UserInfo>
    </fraNotifyUsers>
    <eedc28dbfc83414ea22c0fb729b3bb8c xmlns="16097700-bd0a-4b4b-83d5-90842b5175e0">
      <Terms xmlns="http://schemas.microsoft.com/office/infopath/2007/PartnerControls"/>
    </eedc28dbfc83414ea22c0fb729b3bb8c>
    <mea2126e36834a0eb3415250650cf607 xmlns="16097700-bd0a-4b4b-83d5-90842b5175e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2d2b19a9-1f9f-48bb-ac48-c1a45d7d0217</TermId>
        </TermInfo>
      </Terms>
    </mea2126e36834a0eb3415250650cf607>
    <fraPermissions xmlns="16097700-bd0a-4b4b-83d5-90842b5175e0">Public: Read for all, write dept.</fraPermissions>
    <fraDocumentID xmlns="16097700-bd0a-4b4b-83d5-90842b5175e0" xsi:nil="true"/>
    <o71ee79a4fd140c7933e84878fd431da xmlns="16097700-bd0a-4b4b-83d5-90842b5175e0">
      <Terms xmlns="http://schemas.microsoft.com/office/infopath/2007/PartnerControls">
        <TermInfo xmlns="http://schemas.microsoft.com/office/infopath/2007/PartnerControls">
          <TermName xmlns="http://schemas.microsoft.com/office/infopath/2007/PartnerControls">2012-ECR-07 - Indicators on political participation of persons with disabilities</TermName>
          <TermId xmlns="http://schemas.microsoft.com/office/infopath/2007/PartnerControls">3ba2f83a-f807-452a-a4c3-e61dab7d65c2</TermId>
        </TermInfo>
      </Terms>
    </o71ee79a4fd140c7933e84878fd431da>
    <d2a9ab7d3e1d411c9977f17465ad34bc xmlns="16097700-bd0a-4b4b-83d5-90842b5175e0">
      <Terms xmlns="http://schemas.microsoft.com/office/infopath/2007/PartnerControls"/>
    </d2a9ab7d3e1d411c9977f17465ad34bc>
    <mdeec99bc533490b81a6209a84eb0481 xmlns="16097700-bd0a-4b4b-83d5-90842b5175e0">
      <Terms xmlns="http://schemas.microsoft.com/office/infopath/2007/PartnerControls"/>
    </mdeec99bc533490b81a6209a84eb0481>
    <a124740cd92e4dadad95111afe7812a8 xmlns="16097700-bd0a-4b4b-83d5-90842b5175e0">
      <Terms xmlns="http://schemas.microsoft.com/office/infopath/2007/PartnerControls"/>
    </a124740cd92e4dadad95111afe7812a8>
    <p7f1c324123540189b9acbfd4c3c0c9f xmlns="16097700-bd0a-4b4b-83d5-90842b5175e0">
      <Terms xmlns="http://schemas.microsoft.com/office/infopath/2007/PartnerControls">
        <TermInfo xmlns="http://schemas.microsoft.com/office/infopath/2007/PartnerControls">
          <TermName>Research</TermName>
          <TermId>63c432e6-ebe7-4030-9f7b-2bd4d556aa4a</TermId>
        </TermInfo>
      </Terms>
    </p7f1c324123540189b9acbfd4c3c0c9f>
    <fraPermissionLevel xmlns="16097700-bd0a-4b4b-83d5-90842b5175e0" xsi:nil="true"/>
    <fraMarkedToBeArchived xmlns="16097700-bd0a-4b4b-83d5-90842b5175e0" xsi:nil="true"/>
    <edfbbce1f2434830951aaf742da57400 xmlns="16097700-bd0a-4b4b-83d5-90842b5175e0">
      <Terms xmlns="http://schemas.microsoft.com/office/infopath/2007/PartnerControls"/>
    </edfbbce1f2434830951aaf742da57400>
    <fraFSMigrationPath xmlns="16097700-bd0a-4b4b-83d5-90842b5175e0" xsi:nil="true"/>
    <i5ce7087b5204814a0029bd9f29ccc90 xmlns="16097700-bd0a-4b4b-83d5-90842b5175e0">
      <Terms xmlns="http://schemas.microsoft.com/office/infopath/2007/PartnerControls">
        <TermInfo xmlns="http://schemas.microsoft.com/office/infopath/2007/PartnerControls">
          <TermName xmlns="http://schemas.microsoft.com/office/infopath/2007/PartnerControls">2013</TermName>
          <TermId xmlns="http://schemas.microsoft.com/office/infopath/2007/PartnerControls">89100c69-8623-4b50-bafc-39dac4cd6adf</TermId>
        </TermInfo>
      </Terms>
    </i5ce7087b5204814a0029bd9f29ccc90>
    <TaxCatchAll xmlns="16097700-bd0a-4b4b-83d5-90842b5175e0">
      <Value>772</Value>
      <Value>3063</Value>
      <Value>3665</Value>
      <Value>11</Value>
    </TaxCatchAll>
    <_dlc_DocId xmlns="16097700-bd0a-4b4b-83d5-90842b5175e0">D-2014-39624</_dlc_DocId>
    <_dlc_DocIdUrl xmlns="16097700-bd0a-4b4b-83d5-90842b5175e0">
      <Url>http://dms/research/polparprojectsite/_layouts/DocIdRedir.aspx?ID=D-2014-39624</Url>
      <Description>D-2014-39624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esearch Material" ma:contentTypeID="0x010100B25C37F7E1067945B5F92594F3F8F6660300CE9BB0943C915B4DB9FD0CCD774ECB19" ma:contentTypeVersion="44" ma:contentTypeDescription="Research Material" ma:contentTypeScope="" ma:versionID="e2621107c805965b784030818001f923">
  <xsd:schema xmlns:xsd="http://www.w3.org/2001/XMLSchema" xmlns:xs="http://www.w3.org/2001/XMLSchema" xmlns:p="http://schemas.microsoft.com/office/2006/metadata/properties" xmlns:ns1="http://schemas.microsoft.com/sharepoint/v3" xmlns:ns2="16097700-bd0a-4b4b-83d5-90842b5175e0" targetNamespace="http://schemas.microsoft.com/office/2006/metadata/properties" ma:root="true" ma:fieldsID="0b73a300ae4d65caf56f045140a0f5f2" ns1:_="" ns2:_="">
    <xsd:import namespace="http://schemas.microsoft.com/sharepoint/v3"/>
    <xsd:import namespace="16097700-bd0a-4b4b-83d5-90842b5175e0"/>
    <xsd:element name="properties">
      <xsd:complexType>
        <xsd:sequence>
          <xsd:element name="documentManagement">
            <xsd:complexType>
              <xsd:all>
                <xsd:element ref="ns2:fraPermissionLevel" minOccurs="0"/>
                <xsd:element ref="ns2:fraMarkedToBeArchived" minOccurs="0"/>
                <xsd:element ref="ns2:fraFSMigrationPath" minOccurs="0"/>
                <xsd:element ref="ns2:fraDocumentID" minOccurs="0"/>
                <xsd:element ref="ns2:o71ee79a4fd140c7933e84878fd431da" minOccurs="0"/>
                <xsd:element ref="ns2:edfbbce1f2434830951aaf742da57400" minOccurs="0"/>
                <xsd:element ref="ns2:eedc28dbfc83414ea22c0fb729b3bb8c" minOccurs="0"/>
                <xsd:element ref="ns2:mea2126e36834a0eb3415250650cf607" minOccurs="0"/>
                <xsd:element ref="ns2:fraPermissions"/>
                <xsd:element ref="ns2:fraNotifyUsers" minOccurs="0"/>
                <xsd:element ref="ns2:p7f1c324123540189b9acbfd4c3c0c9f" minOccurs="0"/>
                <xsd:element ref="ns2:TaxCatchAll" minOccurs="0"/>
                <xsd:element ref="ns2:TaxCatchAllLabel" minOccurs="0"/>
                <xsd:element ref="ns2:a124740cd92e4dadad95111afe7812a8" minOccurs="0"/>
                <xsd:element ref="ns2:d2a9ab7d3e1d411c9977f17465ad34bc" minOccurs="0"/>
                <xsd:element ref="ns2:_dlc_DocId" minOccurs="0"/>
                <xsd:element ref="ns2:_dlc_DocIdUrl" minOccurs="0"/>
                <xsd:element ref="ns2:_dlc_DocIdPersistId" minOccurs="0"/>
                <xsd:element ref="ns2:i5ce7087b5204814a0029bd9f29ccc90" minOccurs="0"/>
                <xsd:element ref="ns2:mdeec99bc533490b81a6209a84eb0481"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7"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097700-bd0a-4b4b-83d5-90842b5175e0" elementFormDefault="qualified">
    <xsd:import namespace="http://schemas.microsoft.com/office/2006/documentManagement/types"/>
    <xsd:import namespace="http://schemas.microsoft.com/office/infopath/2007/PartnerControls"/>
    <xsd:element name="fraPermissionLevel" ma:index="8" nillable="true" ma:displayName="Permission Level" ma:format="Dropdown" ma:hidden="true" ma:internalName="fraPermissionLevel" ma:readOnly="false">
      <xsd:simpleType>
        <xsd:restriction base="dms:Choice">
          <xsd:enumeration value="All (Full Access for all)"/>
          <xsd:enumeration value="Department"/>
          <xsd:enumeration value="Team"/>
          <xsd:enumeration value="Public (Read Access for all)"/>
        </xsd:restriction>
      </xsd:simpleType>
    </xsd:element>
    <xsd:element name="fraMarkedToBeArchived" ma:index="9" nillable="true" ma:displayName="Marked for Archive" ma:hidden="true" ma:internalName="fraMarkedToBeArchived" ma:readOnly="false">
      <xsd:simpleType>
        <xsd:restriction base="dms:Boolean"/>
      </xsd:simpleType>
    </xsd:element>
    <xsd:element name="fraFSMigrationPath" ma:index="10" nillable="true" ma:displayName="FS Migration Path" ma:hidden="true" ma:internalName="fraFSMigrationPath" ma:readOnly="false">
      <xsd:simpleType>
        <xsd:restriction base="dms:Note"/>
      </xsd:simpleType>
    </xsd:element>
    <xsd:element name="fraDocumentID" ma:index="11" nillable="true" ma:displayName="Document ID" ma:hidden="true" ma:internalName="fraDocumentID" ma:readOnly="false">
      <xsd:simpleType>
        <xsd:restriction base="dms:Text"/>
      </xsd:simpleType>
    </xsd:element>
    <xsd:element name="o71ee79a4fd140c7933e84878fd431da" ma:index="12" nillable="true" ma:taxonomy="true" ma:internalName="o71ee79a4fd140c7933e84878fd431da" ma:taxonomyFieldName="fraMatrixProject" ma:displayName="Project" ma:fieldId="{871ee79a-4fd1-40c7-933e-84878fd431da}" ma:sspId="72f02d29-08ed-4ba3-8631-04ec787fba6c" ma:termSetId="b2f8dd22-bc02-43d2-a160-12bb70b23ebc" ma:anchorId="00000000-0000-0000-0000-000000000000" ma:open="true" ma:isKeyword="false">
      <xsd:complexType>
        <xsd:sequence>
          <xsd:element ref="pc:Terms" minOccurs="0" maxOccurs="1"/>
        </xsd:sequence>
      </xsd:complexType>
    </xsd:element>
    <xsd:element name="edfbbce1f2434830951aaf742da57400" ma:index="14" nillable="true" ma:taxonomy="true" ma:internalName="edfbbce1f2434830951aaf742da57400" ma:taxonomyFieldName="fraTagsMM" ma:displayName="Tags" ma:fieldId="{edfbbce1-f243-4830-951a-af742da57400}" ma:taxonomyMulti="true" ma:sspId="72f02d29-08ed-4ba3-8631-04ec787fba6c" ma:termSetId="2cb95d67-de0a-45a4-b552-48721cd95ee9" ma:anchorId="00000000-0000-0000-0000-000000000000" ma:open="true" ma:isKeyword="false">
      <xsd:complexType>
        <xsd:sequence>
          <xsd:element ref="pc:Terms" minOccurs="0" maxOccurs="1"/>
        </xsd:sequence>
      </xsd:complexType>
    </xsd:element>
    <xsd:element name="eedc28dbfc83414ea22c0fb729b3bb8c" ma:index="16" nillable="true" ma:taxonomy="true" ma:internalName="eedc28dbfc83414ea22c0fb729b3bb8c" ma:taxonomyFieldName="fraMAFTemmp" ma:displayName="MAF" ma:fieldId="{eedc28db-fc83-414e-a22c-0fb729b3bb8c}" ma:sspId="72f02d29-08ed-4ba3-8631-04ec787fba6c" ma:termSetId="c4b4e63a-e0c9-4f44-a167-a72ba370642e" ma:anchorId="00000000-0000-0000-0000-000000000000" ma:open="true" ma:isKeyword="false">
      <xsd:complexType>
        <xsd:sequence>
          <xsd:element ref="pc:Terms" minOccurs="0" maxOccurs="1"/>
        </xsd:sequence>
      </xsd:complexType>
    </xsd:element>
    <xsd:element name="mea2126e36834a0eb3415250650cf607" ma:index="18" nillable="true" ma:taxonomy="true" ma:internalName="mea2126e36834a0eb3415250650cf607" ma:taxonomyFieldName="fraContentLanguageMM" ma:displayName="Content Language" ma:default="11;#English|2d2b19a9-1f9f-48bb-ac48-c1a45d7d0217" ma:fieldId="{6ea2126e-3683-4a0e-b341-5250650cf607}" ma:sspId="72f02d29-08ed-4ba3-8631-04ec787fba6c" ma:termSetId="33a78d32-655a-4e6f-9417-97d8e502369a" ma:anchorId="00000000-0000-0000-0000-000000000000" ma:open="false" ma:isKeyword="false">
      <xsd:complexType>
        <xsd:sequence>
          <xsd:element ref="pc:Terms" minOccurs="0" maxOccurs="1"/>
        </xsd:sequence>
      </xsd:complexType>
    </xsd:element>
    <xsd:element name="fraPermissions" ma:index="20" ma:displayName="Permissions" ma:default="Public: Read for all, write dept." ma:format="Dropdown" ma:internalName="fraPermissions" ma:readOnly="true">
      <xsd:simpleType>
        <xsd:restriction base="dms:Choice">
          <xsd:enumeration value="All: Read and write for all"/>
          <xsd:enumeration value="Public: Read for all, write dept."/>
          <xsd:enumeration value="Department: Read and write for dept."/>
          <xsd:enumeration value="Team: Read and write team and office"/>
        </xsd:restriction>
      </xsd:simpleType>
    </xsd:element>
    <xsd:element name="fraNotifyUsers" ma:index="21" nillable="true" ma:displayName="Notify Users" ma:SearchPeopleOnly="false" ma:SharePointGroup="0" ma:internalName="fraNotify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f1c324123540189b9acbfd4c3c0c9f" ma:index="22" nillable="true" ma:taxonomy="true" ma:internalName="p7f1c324123540189b9acbfd4c3c0c9f" ma:taxonomyFieldName="fraDepartmentSiteMM" ma:displayName="Department Site" ma:fieldId="{97f1c324-1235-4018-9b9a-cbfd4c3c0c9f}" ma:sspId="72f02d29-08ed-4ba3-8631-04ec787fba6c" ma:termSetId="aa0ff7a7-3540-4e64-be67-7ad32f528147" ma:anchorId="00000000-0000-0000-0000-000000000000" ma:open="true" ma:isKeyword="false">
      <xsd:complexType>
        <xsd:sequence>
          <xsd:element ref="pc:Terms" minOccurs="0" maxOccurs="1"/>
        </xsd:sequence>
      </xsd:complexType>
    </xsd:element>
    <xsd:element name="TaxCatchAll" ma:index="23" nillable="true" ma:displayName="Taxonomy Catch All Column" ma:hidden="true" ma:list="{c66506aa-e50b-4570-8211-41edbd73317f}" ma:internalName="TaxCatchAll" ma:showField="CatchAllData"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c66506aa-e50b-4570-8211-41edbd73317f}" ma:internalName="TaxCatchAllLabel" ma:readOnly="true" ma:showField="CatchAllDataLabel"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a124740cd92e4dadad95111afe7812a8" ma:index="26" nillable="true" ma:taxonomy="true" ma:internalName="a124740cd92e4dadad95111afe7812a8" ma:taxonomyFieldName="fraTeamSiteMM" ma:displayName="Team Site" ma:fieldId="{a124740c-d92e-4dad-ad95-111afe7812a8}" ma:sspId="72f02d29-08ed-4ba3-8631-04ec787fba6c" ma:termSetId="61467fca-faea-4e13-beb7-3f23b7afbc5d" ma:anchorId="00000000-0000-0000-0000-000000000000" ma:open="true" ma:isKeyword="false">
      <xsd:complexType>
        <xsd:sequence>
          <xsd:element ref="pc:Terms" minOccurs="0" maxOccurs="1"/>
        </xsd:sequence>
      </xsd:complexType>
    </xsd:element>
    <xsd:element name="d2a9ab7d3e1d411c9977f17465ad34bc" ma:index="28" nillable="true" ma:taxonomy="true" ma:internalName="d2a9ab7d3e1d411c9977f17465ad34bc" ma:taxonomyFieldName="fraThematicTeamMM" ma:displayName="Thematic Team" ma:fieldId="{d2a9ab7d-3e1d-411c-9977-f17465ad34bc}" ma:taxonomyMulti="true" ma:sspId="72f02d29-08ed-4ba3-8631-04ec787fba6c" ma:termSetId="ef6ef7a0-4f25-4e4e-861b-3ca23b4ab8b7" ma:anchorId="00000000-0000-0000-0000-000000000000" ma:open="true" ma:isKeyword="false">
      <xsd:complexType>
        <xsd:sequence>
          <xsd:element ref="pc:Terms" minOccurs="0" maxOccurs="1"/>
        </xsd:sequence>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i5ce7087b5204814a0029bd9f29ccc90" ma:index="33" ma:taxonomy="true" ma:internalName="i5ce7087b5204814a0029bd9f29ccc90" ma:taxonomyFieldName="fraYearMM" ma:displayName="Year" ma:default="798;#2014|8baaa8f3-44c5-4089-92a3-b846a70ffb40" ma:fieldId="{25ce7087-b520-4814-a002-9bd9f29ccc90}" ma:sspId="72f02d29-08ed-4ba3-8631-04ec787fba6c" ma:termSetId="4447fd88-b4bf-4405-954c-7961506ae7cf" ma:anchorId="00000000-0000-0000-0000-000000000000" ma:open="false" ma:isKeyword="false">
      <xsd:complexType>
        <xsd:sequence>
          <xsd:element ref="pc:Terms" minOccurs="0" maxOccurs="1"/>
        </xsd:sequence>
      </xsd:complexType>
    </xsd:element>
    <xsd:element name="mdeec99bc533490b81a6209a84eb0481" ma:index="35" nillable="true" ma:taxonomy="true" ma:internalName="mdeec99bc533490b81a6209a84eb0481" ma:taxonomyFieldName="fraGroupByMM" ma:displayName="Group By" ma:fieldId="{6deec99b-c533-490b-81a6-209a84eb0481}" ma:sspId="72f02d29-08ed-4ba3-8631-04ec787fba6c" ma:termSetId="f83db675-88ec-4534-99fb-53216097740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7280E-7E6A-40A6-87C5-B3E402B9E7A3}">
  <ds:schemaRef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16097700-bd0a-4b4b-83d5-90842b5175e0"/>
    <ds:schemaRef ds:uri="http://schemas.microsoft.com/sharepoint/v3"/>
  </ds:schemaRefs>
</ds:datastoreItem>
</file>

<file path=customXml/itemProps2.xml><?xml version="1.0" encoding="utf-8"?>
<ds:datastoreItem xmlns:ds="http://schemas.openxmlformats.org/officeDocument/2006/customXml" ds:itemID="{4257DD12-FA12-4471-A121-37BD893BE5C6}">
  <ds:schemaRefs>
    <ds:schemaRef ds:uri="http://schemas.microsoft.com/sharepoint/v3/contenttype/forms"/>
  </ds:schemaRefs>
</ds:datastoreItem>
</file>

<file path=customXml/itemProps3.xml><?xml version="1.0" encoding="utf-8"?>
<ds:datastoreItem xmlns:ds="http://schemas.openxmlformats.org/officeDocument/2006/customXml" ds:itemID="{58D108E2-BCF2-4667-BC47-5224F7633A38}">
  <ds:schemaRefs>
    <ds:schemaRef ds:uri="http://schemas.microsoft.com/sharepoint/events"/>
  </ds:schemaRefs>
</ds:datastoreItem>
</file>

<file path=customXml/itemProps4.xml><?xml version="1.0" encoding="utf-8"?>
<ds:datastoreItem xmlns:ds="http://schemas.openxmlformats.org/officeDocument/2006/customXml" ds:itemID="{52A28624-520E-42B2-BF5E-F65F4ABC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097700-bd0a-4b4b-83d5-90842b517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10</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Background reports by indicator</vt:lpstr>
    </vt:vector>
  </TitlesOfParts>
  <Company>European Union Fundamental Rights Agency</Company>
  <LinksUpToDate>false</LinksUpToDate>
  <CharactersWithSpaces>22965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reports by indicator</dc:title>
  <dc:creator>STICKINGS Martha (FRA)</dc:creator>
  <cp:lastModifiedBy>TAYLDER Alison (FRA)</cp:lastModifiedBy>
  <cp:revision>2</cp:revision>
  <dcterms:created xsi:type="dcterms:W3CDTF">2014-07-03T15:20:00Z</dcterms:created>
  <dcterms:modified xsi:type="dcterms:W3CDTF">2014-07-03T15:20:00Z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0x010100B25C37F7E1067945B5F92594F3F8F6660300CE9BB0943C915B4DB9FD0CCD774ECB19</vt:lpwstr>
  </property>
  <property fmtid="{D5CDD505-2E9C-101B-9397-08002B2CF9AE}" pid="3" name="fraContentLanguageMM">
    <vt:lpwstr>11;#English|2d2b19a9-1f9f-48bb-ac48-c1a45d7d0217</vt:lpwstr>
  </property>
  <property fmtid="{D5CDD505-2E9C-101B-9397-08002B2CF9AE}" pid="4" name="fraYearMM">
    <vt:lpwstr>772;#2013|89100c69-8623-4b50-bafc-39dac4cd6adf</vt:lpwstr>
  </property>
  <property fmtid="{D5CDD505-2E9C-101B-9397-08002B2CF9AE}" pid="5" name="fraThematicTeamMM">
    <vt:lpwstr/>
  </property>
  <property fmtid="{D5CDD505-2E9C-101B-9397-08002B2CF9AE}" pid="6" name="fraTagsMM">
    <vt:lpwstr/>
  </property>
  <property fmtid="{D5CDD505-2E9C-101B-9397-08002B2CF9AE}" pid="7" name="fraDepartmentSiteMM">
    <vt:lpwstr>3063;#Research|63c432e6-ebe7-4030-9f7b-2bd4d556aa4a</vt:lpwstr>
  </property>
  <property fmtid="{D5CDD505-2E9C-101B-9397-08002B2CF9AE}" pid="8" name="_dlc_DocIdItemGuid">
    <vt:lpwstr>7b4e55ee-b7bc-451a-ae50-a8687367c5ad</vt:lpwstr>
  </property>
  <property fmtid="{D5CDD505-2E9C-101B-9397-08002B2CF9AE}" pid="9" name="fraMatrixProject">
    <vt:lpwstr>3665;#2012-ECR-07 - Indicators on political participation of persons with disabilities|3ba2f83a-f807-452a-a4c3-e61dab7d65c2</vt:lpwstr>
  </property>
  <property fmtid="{D5CDD505-2E9C-101B-9397-08002B2CF9AE}" pid="10" name="Order">
    <vt:r8>26800</vt:r8>
  </property>
</Properties>
</file>